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46217E" w14:textId="77777777" w:rsidR="001A3435" w:rsidRDefault="001A3435" w:rsidP="001A3435">
      <w:pPr>
        <w:spacing w:before="153"/>
        <w:ind w:right="270"/>
        <w:jc w:val="center"/>
        <w:rPr>
          <w:rFonts w:ascii="Arial"/>
          <w:b/>
          <w:sz w:val="28"/>
        </w:rPr>
      </w:pPr>
      <w:r>
        <w:rPr>
          <w:rFonts w:ascii="Arial"/>
          <w:b/>
          <w:sz w:val="28"/>
        </w:rPr>
        <w:t>INDIKATOR</w:t>
      </w:r>
      <w:r>
        <w:rPr>
          <w:rFonts w:ascii="Arial"/>
          <w:b/>
          <w:spacing w:val="-8"/>
          <w:sz w:val="28"/>
        </w:rPr>
        <w:t xml:space="preserve"> </w:t>
      </w:r>
      <w:r>
        <w:rPr>
          <w:rFonts w:ascii="Arial"/>
          <w:b/>
          <w:sz w:val="28"/>
        </w:rPr>
        <w:t>KINERJA</w:t>
      </w:r>
      <w:r>
        <w:rPr>
          <w:rFonts w:ascii="Arial"/>
          <w:b/>
          <w:spacing w:val="-5"/>
          <w:sz w:val="28"/>
        </w:rPr>
        <w:t xml:space="preserve"> </w:t>
      </w:r>
      <w:r>
        <w:rPr>
          <w:rFonts w:ascii="Arial"/>
          <w:b/>
          <w:sz w:val="28"/>
        </w:rPr>
        <w:t>KUNCI</w:t>
      </w:r>
      <w:r>
        <w:rPr>
          <w:rFonts w:ascii="Arial"/>
          <w:b/>
          <w:spacing w:val="-4"/>
          <w:sz w:val="28"/>
        </w:rPr>
        <w:t xml:space="preserve"> </w:t>
      </w:r>
      <w:r>
        <w:rPr>
          <w:rFonts w:ascii="Arial"/>
          <w:b/>
          <w:sz w:val="28"/>
        </w:rPr>
        <w:t>URUSAN</w:t>
      </w:r>
      <w:r>
        <w:rPr>
          <w:rFonts w:ascii="Arial"/>
          <w:b/>
          <w:spacing w:val="-2"/>
          <w:sz w:val="28"/>
        </w:rPr>
        <w:t xml:space="preserve"> </w:t>
      </w:r>
      <w:r>
        <w:rPr>
          <w:rFonts w:ascii="Arial"/>
          <w:b/>
          <w:sz w:val="28"/>
        </w:rPr>
        <w:t>PERSANDIAN</w:t>
      </w:r>
    </w:p>
    <w:p w14:paraId="117F8D88" w14:textId="77777777" w:rsidR="001A3435" w:rsidRDefault="001A3435" w:rsidP="001A3435">
      <w:pPr>
        <w:pStyle w:val="BodyText"/>
        <w:spacing w:before="6"/>
        <w:rPr>
          <w:sz w:val="42"/>
        </w:rPr>
      </w:pPr>
    </w:p>
    <w:p w14:paraId="0BD7EAB0" w14:textId="77777777" w:rsidR="001A3435" w:rsidRDefault="001A3435" w:rsidP="001A3435">
      <w:pPr>
        <w:pStyle w:val="ListParagraph"/>
        <w:numPr>
          <w:ilvl w:val="0"/>
          <w:numId w:val="3"/>
        </w:numPr>
        <w:tabs>
          <w:tab w:val="left" w:pos="825"/>
          <w:tab w:val="left" w:pos="826"/>
        </w:tabs>
        <w:spacing w:before="93"/>
        <w:ind w:left="826" w:hanging="436"/>
        <w:jc w:val="left"/>
        <w:rPr>
          <w:b/>
        </w:rPr>
      </w:pPr>
      <w:r>
        <w:rPr>
          <w:b/>
        </w:rPr>
        <w:t>Indikator</w:t>
      </w:r>
      <w:r>
        <w:rPr>
          <w:b/>
          <w:spacing w:val="-6"/>
        </w:rPr>
        <w:t xml:space="preserve"> </w:t>
      </w:r>
      <w:r>
        <w:rPr>
          <w:b/>
        </w:rPr>
        <w:t>Kinerja</w:t>
      </w:r>
      <w:r>
        <w:rPr>
          <w:b/>
          <w:spacing w:val="-3"/>
        </w:rPr>
        <w:t xml:space="preserve"> </w:t>
      </w:r>
      <w:r>
        <w:rPr>
          <w:b/>
        </w:rPr>
        <w:t>Kunci</w:t>
      </w:r>
      <w:r>
        <w:rPr>
          <w:b/>
          <w:spacing w:val="-4"/>
        </w:rPr>
        <w:t xml:space="preserve"> </w:t>
      </w:r>
      <w:r>
        <w:rPr>
          <w:b/>
        </w:rPr>
        <w:t>Urusan</w:t>
      </w:r>
      <w:r>
        <w:rPr>
          <w:b/>
          <w:spacing w:val="-4"/>
        </w:rPr>
        <w:t xml:space="preserve"> </w:t>
      </w:r>
      <w:r>
        <w:rPr>
          <w:b/>
        </w:rPr>
        <w:t>Statistik</w:t>
      </w:r>
      <w:r>
        <w:rPr>
          <w:b/>
          <w:spacing w:val="-1"/>
        </w:rPr>
        <w:t xml:space="preserve"> </w:t>
      </w:r>
      <w:r>
        <w:rPr>
          <w:b/>
        </w:rPr>
        <w:t>Kabupaten/Kota</w:t>
      </w:r>
    </w:p>
    <w:p w14:paraId="75530F91" w14:textId="77777777" w:rsidR="001A3435" w:rsidRDefault="001A3435" w:rsidP="001A3435">
      <w:pPr>
        <w:pStyle w:val="BodyText"/>
        <w:spacing w:before="5"/>
        <w:rPr>
          <w:sz w:val="21"/>
        </w:rPr>
      </w:pPr>
    </w:p>
    <w:p w14:paraId="0E891F45" w14:textId="77777777" w:rsidR="001A3435" w:rsidRDefault="001A3435" w:rsidP="001A3435">
      <w:pPr>
        <w:pStyle w:val="ListParagraph"/>
        <w:numPr>
          <w:ilvl w:val="1"/>
          <w:numId w:val="3"/>
        </w:numPr>
        <w:tabs>
          <w:tab w:val="left" w:pos="1121"/>
        </w:tabs>
        <w:spacing w:line="360" w:lineRule="auto"/>
        <w:ind w:right="857"/>
        <w:rPr>
          <w:b/>
        </w:rPr>
      </w:pPr>
      <w:r>
        <w:rPr>
          <w:b/>
        </w:rPr>
        <w:t>IKK</w:t>
      </w:r>
      <w:r>
        <w:rPr>
          <w:b/>
          <w:spacing w:val="-10"/>
        </w:rPr>
        <w:t xml:space="preserve"> </w:t>
      </w:r>
      <w:r>
        <w:rPr>
          <w:b/>
        </w:rPr>
        <w:t>Outcome</w:t>
      </w:r>
      <w:r>
        <w:rPr>
          <w:b/>
          <w:spacing w:val="-8"/>
        </w:rPr>
        <w:t xml:space="preserve"> </w:t>
      </w:r>
      <w:r>
        <w:rPr>
          <w:b/>
        </w:rPr>
        <w:t>:</w:t>
      </w:r>
      <w:r>
        <w:rPr>
          <w:b/>
          <w:spacing w:val="-7"/>
        </w:rPr>
        <w:t xml:space="preserve"> </w:t>
      </w:r>
      <w:r>
        <w:rPr>
          <w:b/>
        </w:rPr>
        <w:t>Persentase</w:t>
      </w:r>
      <w:r>
        <w:rPr>
          <w:b/>
          <w:spacing w:val="-8"/>
        </w:rPr>
        <w:t xml:space="preserve"> </w:t>
      </w:r>
      <w:r>
        <w:rPr>
          <w:b/>
        </w:rPr>
        <w:t>Organisasi</w:t>
      </w:r>
      <w:r>
        <w:rPr>
          <w:b/>
          <w:spacing w:val="-11"/>
        </w:rPr>
        <w:t xml:space="preserve"> </w:t>
      </w:r>
      <w:r>
        <w:rPr>
          <w:b/>
        </w:rPr>
        <w:t>Perangkat</w:t>
      </w:r>
      <w:r>
        <w:rPr>
          <w:b/>
          <w:spacing w:val="-14"/>
        </w:rPr>
        <w:t xml:space="preserve"> </w:t>
      </w:r>
      <w:r>
        <w:rPr>
          <w:b/>
        </w:rPr>
        <w:t>Daerah</w:t>
      </w:r>
      <w:r>
        <w:rPr>
          <w:b/>
          <w:spacing w:val="-10"/>
        </w:rPr>
        <w:t xml:space="preserve"> </w:t>
      </w:r>
      <w:r>
        <w:rPr>
          <w:b/>
        </w:rPr>
        <w:t>(OPD)</w:t>
      </w:r>
      <w:r>
        <w:rPr>
          <w:b/>
          <w:spacing w:val="-13"/>
        </w:rPr>
        <w:t xml:space="preserve"> </w:t>
      </w:r>
      <w:r>
        <w:rPr>
          <w:b/>
        </w:rPr>
        <w:t>yang</w:t>
      </w:r>
      <w:r>
        <w:rPr>
          <w:b/>
          <w:spacing w:val="-10"/>
        </w:rPr>
        <w:t xml:space="preserve"> </w:t>
      </w:r>
      <w:r>
        <w:rPr>
          <w:b/>
        </w:rPr>
        <w:t>menggunakan</w:t>
      </w:r>
      <w:r>
        <w:rPr>
          <w:b/>
          <w:spacing w:val="-58"/>
        </w:rPr>
        <w:t xml:space="preserve"> </w:t>
      </w:r>
      <w:r>
        <w:rPr>
          <w:b/>
        </w:rPr>
        <w:t>data statistik dalam</w:t>
      </w:r>
      <w:r>
        <w:rPr>
          <w:b/>
          <w:spacing w:val="-2"/>
        </w:rPr>
        <w:t xml:space="preserve"> </w:t>
      </w:r>
      <w:r>
        <w:rPr>
          <w:b/>
        </w:rPr>
        <w:t>menyusun</w:t>
      </w:r>
      <w:r>
        <w:rPr>
          <w:b/>
          <w:spacing w:val="-2"/>
        </w:rPr>
        <w:t xml:space="preserve"> </w:t>
      </w:r>
      <w:r>
        <w:rPr>
          <w:b/>
        </w:rPr>
        <w:t>perencanaan pembangunan</w:t>
      </w:r>
      <w:r>
        <w:rPr>
          <w:b/>
          <w:spacing w:val="-1"/>
        </w:rPr>
        <w:t xml:space="preserve"> </w:t>
      </w:r>
      <w:r>
        <w:rPr>
          <w:b/>
        </w:rPr>
        <w:t>daerah</w:t>
      </w:r>
    </w:p>
    <w:p w14:paraId="3D815BA1" w14:textId="77777777" w:rsidR="001A3435" w:rsidRDefault="001A3435" w:rsidP="001A3435">
      <w:pPr>
        <w:pStyle w:val="ListParagraph"/>
        <w:numPr>
          <w:ilvl w:val="2"/>
          <w:numId w:val="3"/>
        </w:numPr>
        <w:tabs>
          <w:tab w:val="left" w:pos="1536"/>
        </w:tabs>
        <w:spacing w:line="249" w:lineRule="exact"/>
        <w:ind w:hanging="360"/>
        <w:jc w:val="left"/>
        <w:rPr>
          <w:b/>
        </w:rPr>
      </w:pPr>
      <w:r>
        <w:rPr>
          <w:b/>
        </w:rPr>
        <w:t>Penjelasan</w:t>
      </w:r>
      <w:r>
        <w:rPr>
          <w:b/>
          <w:spacing w:val="-2"/>
        </w:rPr>
        <w:t xml:space="preserve"> </w:t>
      </w:r>
      <w:r>
        <w:rPr>
          <w:b/>
        </w:rPr>
        <w:t>IKK</w:t>
      </w:r>
      <w:r>
        <w:rPr>
          <w:b/>
          <w:spacing w:val="-3"/>
        </w:rPr>
        <w:t xml:space="preserve"> </w:t>
      </w:r>
      <w:r>
        <w:rPr>
          <w:b/>
        </w:rPr>
        <w:t>Outcome</w:t>
      </w:r>
    </w:p>
    <w:p w14:paraId="26A506DB" w14:textId="77777777" w:rsidR="001A3435" w:rsidRDefault="001A3435" w:rsidP="001A3435">
      <w:pPr>
        <w:pStyle w:val="BodyText"/>
        <w:spacing w:before="2"/>
        <w:rPr>
          <w:sz w:val="14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01"/>
        <w:gridCol w:w="275"/>
        <w:gridCol w:w="7143"/>
      </w:tblGrid>
      <w:tr w:rsidR="001A3435" w14:paraId="6D95F519" w14:textId="77777777" w:rsidTr="007D1416">
        <w:trPr>
          <w:trHeight w:val="380"/>
        </w:trPr>
        <w:tc>
          <w:tcPr>
            <w:tcW w:w="1801" w:type="dxa"/>
          </w:tcPr>
          <w:p w14:paraId="2404D175" w14:textId="77777777" w:rsidR="001A3435" w:rsidRDefault="001A3435" w:rsidP="007D1416">
            <w:pPr>
              <w:pStyle w:val="TableParagraph"/>
              <w:spacing w:before="3"/>
              <w:ind w:left="110"/>
            </w:pPr>
            <w:r>
              <w:t>Konsep/Definisi</w:t>
            </w:r>
          </w:p>
        </w:tc>
        <w:tc>
          <w:tcPr>
            <w:tcW w:w="275" w:type="dxa"/>
          </w:tcPr>
          <w:p w14:paraId="67E43D6F" w14:textId="77777777" w:rsidR="001A3435" w:rsidRDefault="001A3435" w:rsidP="007D1416">
            <w:pPr>
              <w:pStyle w:val="TableParagraph"/>
              <w:spacing w:before="3"/>
              <w:ind w:left="16"/>
              <w:jc w:val="center"/>
            </w:pPr>
            <w:r>
              <w:t>:</w:t>
            </w:r>
          </w:p>
        </w:tc>
        <w:tc>
          <w:tcPr>
            <w:tcW w:w="7143" w:type="dxa"/>
          </w:tcPr>
          <w:p w14:paraId="3A15B38D" w14:textId="77777777" w:rsidR="001A3435" w:rsidRDefault="001A3435" w:rsidP="007D1416">
            <w:pPr>
              <w:pStyle w:val="TableParagraph"/>
              <w:spacing w:before="3"/>
              <w:ind w:left="110"/>
            </w:pPr>
            <w:r>
              <w:t>Mengukur</w:t>
            </w:r>
            <w:r>
              <w:rPr>
                <w:spacing w:val="-5"/>
              </w:rPr>
              <w:t xml:space="preserve"> </w:t>
            </w:r>
            <w:r>
              <w:t>tingkat</w:t>
            </w:r>
            <w:r>
              <w:rPr>
                <w:spacing w:val="-7"/>
              </w:rPr>
              <w:t xml:space="preserve"> </w:t>
            </w:r>
            <w:r>
              <w:t>keamanan</w:t>
            </w:r>
            <w:r>
              <w:rPr>
                <w:spacing w:val="-3"/>
              </w:rPr>
              <w:t xml:space="preserve"> </w:t>
            </w:r>
            <w:r>
              <w:t>informasi</w:t>
            </w:r>
            <w:r>
              <w:rPr>
                <w:spacing w:val="-5"/>
              </w:rPr>
              <w:t xml:space="preserve"> </w:t>
            </w:r>
            <w:r>
              <w:t>Pemerintah</w:t>
            </w:r>
            <w:r>
              <w:rPr>
                <w:spacing w:val="-8"/>
              </w:rPr>
              <w:t xml:space="preserve"> </w:t>
            </w:r>
            <w:r>
              <w:t>Kabupaten/Kota</w:t>
            </w:r>
          </w:p>
        </w:tc>
      </w:tr>
      <w:tr w:rsidR="001A3435" w14:paraId="48AFAFED" w14:textId="77777777" w:rsidTr="007D1416">
        <w:trPr>
          <w:trHeight w:val="1485"/>
        </w:trPr>
        <w:tc>
          <w:tcPr>
            <w:tcW w:w="1801" w:type="dxa"/>
          </w:tcPr>
          <w:p w14:paraId="2CE8A7DC" w14:textId="77777777" w:rsidR="001A3435" w:rsidRDefault="001A3435" w:rsidP="007D1416">
            <w:pPr>
              <w:pStyle w:val="TableParagraph"/>
              <w:spacing w:before="4"/>
              <w:ind w:left="110"/>
            </w:pPr>
            <w:r>
              <w:t>Rumus</w:t>
            </w:r>
          </w:p>
        </w:tc>
        <w:tc>
          <w:tcPr>
            <w:tcW w:w="275" w:type="dxa"/>
          </w:tcPr>
          <w:p w14:paraId="747C6C6C" w14:textId="77777777" w:rsidR="001A3435" w:rsidRDefault="001A3435" w:rsidP="007D1416">
            <w:pPr>
              <w:pStyle w:val="TableParagraph"/>
              <w:spacing w:before="4"/>
              <w:ind w:left="16"/>
              <w:jc w:val="center"/>
            </w:pPr>
            <w:r>
              <w:t>:</w:t>
            </w:r>
          </w:p>
        </w:tc>
        <w:tc>
          <w:tcPr>
            <w:tcW w:w="7143" w:type="dxa"/>
          </w:tcPr>
          <w:p w14:paraId="645872B4" w14:textId="77777777" w:rsidR="001A3435" w:rsidRDefault="001A3435" w:rsidP="007D1416">
            <w:pPr>
              <w:pStyle w:val="TableParagraph"/>
              <w:spacing w:before="1"/>
              <w:rPr>
                <w:rFonts w:ascii="Arial"/>
                <w:b/>
                <w:sz w:val="25"/>
              </w:rPr>
            </w:pPr>
          </w:p>
          <w:p w14:paraId="30354CD1" w14:textId="77777777" w:rsidR="001A3435" w:rsidRDefault="001A3435" w:rsidP="007D1416">
            <w:pPr>
              <w:pStyle w:val="TableParagraph"/>
              <w:spacing w:line="221" w:lineRule="exact"/>
              <w:ind w:left="51" w:right="1564"/>
              <w:jc w:val="center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Jumlah</w:t>
            </w:r>
            <w:r>
              <w:rPr>
                <w:rFonts w:ascii="Arial"/>
                <w:i/>
                <w:spacing w:val="-3"/>
              </w:rPr>
              <w:t xml:space="preserve"> </w:t>
            </w:r>
            <w:r>
              <w:rPr>
                <w:rFonts w:ascii="Arial"/>
                <w:i/>
              </w:rPr>
              <w:t>nilai</w:t>
            </w:r>
            <w:r>
              <w:rPr>
                <w:rFonts w:ascii="Arial"/>
                <w:i/>
                <w:spacing w:val="-4"/>
              </w:rPr>
              <w:t xml:space="preserve"> </w:t>
            </w:r>
            <w:r>
              <w:rPr>
                <w:rFonts w:ascii="Arial"/>
                <w:i/>
              </w:rPr>
              <w:t>per area</w:t>
            </w:r>
            <w:r>
              <w:rPr>
                <w:rFonts w:ascii="Arial"/>
                <w:i/>
                <w:spacing w:val="-2"/>
              </w:rPr>
              <w:t xml:space="preserve"> </w:t>
            </w:r>
            <w:r>
              <w:rPr>
                <w:rFonts w:ascii="Arial"/>
                <w:i/>
              </w:rPr>
              <w:t>keamanan</w:t>
            </w:r>
            <w:r>
              <w:rPr>
                <w:rFonts w:ascii="Arial"/>
                <w:i/>
                <w:spacing w:val="-3"/>
              </w:rPr>
              <w:t xml:space="preserve"> </w:t>
            </w:r>
            <w:r>
              <w:rPr>
                <w:rFonts w:ascii="Arial"/>
                <w:i/>
              </w:rPr>
              <w:t>informasi</w:t>
            </w:r>
          </w:p>
          <w:p w14:paraId="07D0B736" w14:textId="77777777" w:rsidR="001A3435" w:rsidRDefault="001A3435" w:rsidP="007D1416">
            <w:pPr>
              <w:pStyle w:val="TableParagraph"/>
              <w:tabs>
                <w:tab w:val="left" w:pos="5648"/>
              </w:tabs>
              <w:spacing w:line="190" w:lineRule="exact"/>
              <w:ind w:left="170"/>
            </w:pPr>
            <w:r>
              <w:rPr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  <w:r>
              <w:rPr>
                <w:spacing w:val="-12"/>
              </w:rPr>
              <w:t xml:space="preserve"> </w:t>
            </w:r>
            <w:r>
              <w:t>X</w:t>
            </w:r>
            <w:r>
              <w:rPr>
                <w:spacing w:val="-1"/>
              </w:rPr>
              <w:t xml:space="preserve"> </w:t>
            </w:r>
            <w:r>
              <w:t>100%</w:t>
            </w:r>
          </w:p>
          <w:p w14:paraId="6D113874" w14:textId="77777777" w:rsidR="001A3435" w:rsidRDefault="001A3435" w:rsidP="007D1416">
            <w:pPr>
              <w:pStyle w:val="TableParagraph"/>
              <w:spacing w:line="221" w:lineRule="exact"/>
              <w:ind w:left="50" w:right="1564"/>
              <w:jc w:val="center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Jumlah</w:t>
            </w:r>
            <w:r>
              <w:rPr>
                <w:rFonts w:ascii="Arial"/>
                <w:i/>
                <w:spacing w:val="-2"/>
              </w:rPr>
              <w:t xml:space="preserve"> </w:t>
            </w:r>
            <w:r>
              <w:rPr>
                <w:rFonts w:ascii="Arial"/>
                <w:i/>
              </w:rPr>
              <w:t>area</w:t>
            </w:r>
            <w:r>
              <w:rPr>
                <w:rFonts w:ascii="Arial"/>
                <w:i/>
                <w:spacing w:val="-1"/>
              </w:rPr>
              <w:t xml:space="preserve"> </w:t>
            </w:r>
            <w:r>
              <w:rPr>
                <w:rFonts w:ascii="Arial"/>
                <w:i/>
              </w:rPr>
              <w:t>penilaian</w:t>
            </w:r>
          </w:p>
        </w:tc>
      </w:tr>
      <w:tr w:rsidR="001A3435" w14:paraId="652DC47A" w14:textId="77777777" w:rsidTr="007D1416">
        <w:trPr>
          <w:trHeight w:val="1895"/>
        </w:trPr>
        <w:tc>
          <w:tcPr>
            <w:tcW w:w="1801" w:type="dxa"/>
          </w:tcPr>
          <w:p w14:paraId="16FD059F" w14:textId="77777777" w:rsidR="001A3435" w:rsidRDefault="001A3435" w:rsidP="007D1416">
            <w:pPr>
              <w:pStyle w:val="TableParagraph"/>
              <w:spacing w:before="3"/>
              <w:ind w:left="110"/>
            </w:pPr>
            <w:r>
              <w:t>Keterangan</w:t>
            </w:r>
          </w:p>
        </w:tc>
        <w:tc>
          <w:tcPr>
            <w:tcW w:w="275" w:type="dxa"/>
          </w:tcPr>
          <w:p w14:paraId="03CD552B" w14:textId="77777777" w:rsidR="001A3435" w:rsidRDefault="001A3435" w:rsidP="007D1416">
            <w:pPr>
              <w:pStyle w:val="TableParagraph"/>
              <w:spacing w:before="3"/>
              <w:ind w:left="16"/>
              <w:jc w:val="center"/>
            </w:pPr>
            <w:r>
              <w:t>:</w:t>
            </w:r>
          </w:p>
        </w:tc>
        <w:tc>
          <w:tcPr>
            <w:tcW w:w="7143" w:type="dxa"/>
          </w:tcPr>
          <w:p w14:paraId="77491322" w14:textId="77777777" w:rsidR="001A3435" w:rsidRDefault="001A3435" w:rsidP="007D1416">
            <w:pPr>
              <w:pStyle w:val="TableParagraph"/>
              <w:numPr>
                <w:ilvl w:val="0"/>
                <w:numId w:val="2"/>
              </w:numPr>
              <w:tabs>
                <w:tab w:val="left" w:pos="531"/>
              </w:tabs>
              <w:spacing w:before="3" w:line="360" w:lineRule="auto"/>
              <w:ind w:right="83"/>
              <w:jc w:val="both"/>
              <w:rPr>
                <w:rFonts w:ascii="Arial" w:hAnsi="Arial"/>
                <w:b/>
              </w:rPr>
            </w:pPr>
            <w:r>
              <w:t xml:space="preserve">Jumlah nilai per area keamanan informasi adalah </w:t>
            </w:r>
            <w:r>
              <w:rPr>
                <w:rFonts w:ascii="Arial" w:hAnsi="Arial"/>
                <w:b/>
              </w:rPr>
              <w:t>Jumlah hasil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nilai Indeks Keamanan Informasi (KAMI) sebagai alat evaluasi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  <w:spacing w:val="-1"/>
              </w:rPr>
              <w:t>untuk</w:t>
            </w:r>
            <w:r>
              <w:rPr>
                <w:rFonts w:ascii="Arial" w:hAnsi="Arial"/>
                <w:b/>
                <w:spacing w:val="-13"/>
              </w:rPr>
              <w:t xml:space="preserve"> </w:t>
            </w:r>
            <w:r>
              <w:rPr>
                <w:rFonts w:ascii="Arial" w:hAnsi="Arial"/>
                <w:b/>
                <w:spacing w:val="-1"/>
              </w:rPr>
              <w:t>menganalisa</w:t>
            </w:r>
            <w:r>
              <w:rPr>
                <w:rFonts w:ascii="Arial" w:hAnsi="Arial"/>
                <w:b/>
                <w:spacing w:val="-14"/>
              </w:rPr>
              <w:t xml:space="preserve"> </w:t>
            </w:r>
            <w:r>
              <w:rPr>
                <w:rFonts w:ascii="Arial" w:hAnsi="Arial"/>
                <w:b/>
              </w:rPr>
              <w:t>tingkat</w:t>
            </w:r>
            <w:r>
              <w:rPr>
                <w:rFonts w:ascii="Arial" w:hAnsi="Arial"/>
                <w:b/>
                <w:spacing w:val="-15"/>
              </w:rPr>
              <w:t xml:space="preserve"> </w:t>
            </w:r>
            <w:r>
              <w:rPr>
                <w:rFonts w:ascii="Arial" w:hAnsi="Arial"/>
                <w:b/>
              </w:rPr>
              <w:t>kesiapan</w:t>
            </w:r>
            <w:r>
              <w:rPr>
                <w:rFonts w:ascii="Arial" w:hAnsi="Arial"/>
                <w:b/>
                <w:spacing w:val="-16"/>
              </w:rPr>
              <w:t xml:space="preserve"> </w:t>
            </w:r>
            <w:r>
              <w:rPr>
                <w:rFonts w:ascii="Arial" w:hAnsi="Arial"/>
                <w:b/>
              </w:rPr>
              <w:t xml:space="preserve">pengamanan   </w:t>
            </w:r>
            <w:r>
              <w:rPr>
                <w:rFonts w:ascii="Arial" w:hAnsi="Arial"/>
                <w:b/>
                <w:spacing w:val="15"/>
              </w:rPr>
              <w:t xml:space="preserve"> </w:t>
            </w:r>
            <w:r>
              <w:rPr>
                <w:rFonts w:ascii="Arial" w:hAnsi="Arial"/>
                <w:b/>
              </w:rPr>
              <w:t>informasi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di</w:t>
            </w:r>
            <w:r>
              <w:rPr>
                <w:rFonts w:ascii="Arial" w:hAnsi="Arial"/>
                <w:b/>
                <w:spacing w:val="-8"/>
              </w:rPr>
              <w:t xml:space="preserve"> </w:t>
            </w:r>
            <w:r>
              <w:rPr>
                <w:rFonts w:ascii="Arial" w:hAnsi="Arial"/>
                <w:b/>
              </w:rPr>
              <w:t>suatu</w:t>
            </w:r>
            <w:r>
              <w:rPr>
                <w:rFonts w:ascii="Arial" w:hAnsi="Arial"/>
                <w:b/>
                <w:spacing w:val="-6"/>
              </w:rPr>
              <w:t xml:space="preserve"> </w:t>
            </w:r>
            <w:r>
              <w:rPr>
                <w:rFonts w:ascii="Arial" w:hAnsi="Arial"/>
                <w:b/>
              </w:rPr>
              <w:t>organisasi</w:t>
            </w:r>
            <w:r>
              <w:rPr>
                <w:rFonts w:ascii="Arial" w:hAnsi="Arial"/>
                <w:b/>
                <w:spacing w:val="-8"/>
              </w:rPr>
              <w:t xml:space="preserve"> </w:t>
            </w:r>
            <w:r>
              <w:rPr>
                <w:rFonts w:ascii="Arial" w:hAnsi="Arial"/>
                <w:b/>
              </w:rPr>
              <w:t>Provinsi</w:t>
            </w:r>
            <w:r>
              <w:rPr>
                <w:rFonts w:ascii="Arial" w:hAnsi="Arial"/>
                <w:b/>
                <w:spacing w:val="-9"/>
              </w:rPr>
              <w:t xml:space="preserve"> </w:t>
            </w:r>
            <w:r>
              <w:rPr>
                <w:rFonts w:ascii="Arial" w:hAnsi="Arial"/>
                <w:b/>
              </w:rPr>
              <w:t>(Peraturan</w:t>
            </w:r>
            <w:r>
              <w:rPr>
                <w:rFonts w:ascii="Arial" w:hAnsi="Arial"/>
                <w:b/>
                <w:spacing w:val="-6"/>
              </w:rPr>
              <w:t xml:space="preserve"> </w:t>
            </w:r>
            <w:r>
              <w:rPr>
                <w:rFonts w:ascii="Arial" w:hAnsi="Arial"/>
                <w:b/>
              </w:rPr>
              <w:t>Badan</w:t>
            </w:r>
            <w:r>
              <w:rPr>
                <w:rFonts w:ascii="Arial" w:hAnsi="Arial"/>
                <w:b/>
                <w:spacing w:val="-7"/>
              </w:rPr>
              <w:t xml:space="preserve"> </w:t>
            </w:r>
            <w:r>
              <w:rPr>
                <w:rFonts w:ascii="Arial" w:hAnsi="Arial"/>
                <w:b/>
              </w:rPr>
              <w:t>Siber</w:t>
            </w:r>
            <w:r>
              <w:rPr>
                <w:rFonts w:ascii="Arial" w:hAnsi="Arial"/>
                <w:b/>
                <w:spacing w:val="-7"/>
              </w:rPr>
              <w:t xml:space="preserve"> </w:t>
            </w:r>
            <w:r>
              <w:rPr>
                <w:rFonts w:ascii="Arial" w:hAnsi="Arial"/>
                <w:b/>
              </w:rPr>
              <w:t>dan</w:t>
            </w:r>
            <w:r>
              <w:rPr>
                <w:rFonts w:ascii="Arial" w:hAnsi="Arial"/>
                <w:b/>
                <w:spacing w:val="-6"/>
              </w:rPr>
              <w:t xml:space="preserve"> </w:t>
            </w:r>
            <w:r>
              <w:rPr>
                <w:rFonts w:ascii="Arial" w:hAnsi="Arial"/>
                <w:b/>
              </w:rPr>
              <w:t>Sandi</w:t>
            </w:r>
          </w:p>
          <w:p w14:paraId="496FE840" w14:textId="77777777" w:rsidR="001A3435" w:rsidRDefault="001A3435" w:rsidP="007D1416">
            <w:pPr>
              <w:pStyle w:val="TableParagraph"/>
              <w:spacing w:line="251" w:lineRule="exact"/>
              <w:ind w:left="530"/>
              <w:jc w:val="both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Negara</w:t>
            </w:r>
            <w:r>
              <w:rPr>
                <w:rFonts w:ascii="Arial"/>
                <w:b/>
                <w:spacing w:val="23"/>
              </w:rPr>
              <w:t xml:space="preserve"> </w:t>
            </w:r>
            <w:r>
              <w:rPr>
                <w:rFonts w:ascii="Arial"/>
                <w:b/>
              </w:rPr>
              <w:t>No.8</w:t>
            </w:r>
            <w:r>
              <w:rPr>
                <w:rFonts w:ascii="Arial"/>
                <w:b/>
                <w:spacing w:val="20"/>
              </w:rPr>
              <w:t xml:space="preserve"> </w:t>
            </w:r>
            <w:r>
              <w:rPr>
                <w:rFonts w:ascii="Arial"/>
                <w:b/>
              </w:rPr>
              <w:t>Tahun</w:t>
            </w:r>
            <w:r>
              <w:rPr>
                <w:rFonts w:ascii="Arial"/>
                <w:b/>
                <w:spacing w:val="22"/>
              </w:rPr>
              <w:t xml:space="preserve"> </w:t>
            </w:r>
            <w:r>
              <w:rPr>
                <w:rFonts w:ascii="Arial"/>
                <w:b/>
              </w:rPr>
              <w:t>2020</w:t>
            </w:r>
            <w:r>
              <w:rPr>
                <w:rFonts w:ascii="Arial"/>
                <w:b/>
                <w:spacing w:val="24"/>
              </w:rPr>
              <w:t xml:space="preserve"> </w:t>
            </w:r>
            <w:r>
              <w:rPr>
                <w:rFonts w:ascii="Arial"/>
                <w:b/>
              </w:rPr>
              <w:t>tentang</w:t>
            </w:r>
            <w:r>
              <w:rPr>
                <w:rFonts w:ascii="Arial"/>
                <w:b/>
                <w:spacing w:val="22"/>
              </w:rPr>
              <w:t xml:space="preserve"> </w:t>
            </w:r>
            <w:r>
              <w:rPr>
                <w:rFonts w:ascii="Arial"/>
                <w:b/>
              </w:rPr>
              <w:t>Sistem</w:t>
            </w:r>
            <w:r>
              <w:rPr>
                <w:rFonts w:ascii="Arial"/>
                <w:b/>
                <w:spacing w:val="21"/>
              </w:rPr>
              <w:t xml:space="preserve"> </w:t>
            </w:r>
            <w:r>
              <w:rPr>
                <w:rFonts w:ascii="Arial"/>
                <w:b/>
              </w:rPr>
              <w:t>Pengamanan</w:t>
            </w:r>
            <w:r>
              <w:rPr>
                <w:rFonts w:ascii="Arial"/>
                <w:b/>
                <w:spacing w:val="17"/>
              </w:rPr>
              <w:t xml:space="preserve"> </w:t>
            </w:r>
            <w:r>
              <w:rPr>
                <w:rFonts w:ascii="Arial"/>
                <w:b/>
              </w:rPr>
              <w:t>Dalam</w:t>
            </w:r>
          </w:p>
        </w:tc>
      </w:tr>
    </w:tbl>
    <w:p w14:paraId="27D7655F" w14:textId="77777777" w:rsidR="001A3435" w:rsidRDefault="001A3435" w:rsidP="001A3435">
      <w:pPr>
        <w:spacing w:line="251" w:lineRule="exact"/>
        <w:jc w:val="both"/>
        <w:rPr>
          <w:rFonts w:ascii="Arial"/>
        </w:rPr>
        <w:sectPr w:rsidR="001A3435">
          <w:pgSz w:w="12240" w:h="18720"/>
          <w:pgMar w:top="1800" w:right="580" w:bottom="2140" w:left="1040" w:header="0" w:footer="1956" w:gutter="0"/>
          <w:cols w:space="720"/>
        </w:sectPr>
      </w:pPr>
    </w:p>
    <w:p w14:paraId="0D58BA51" w14:textId="77777777" w:rsidR="001A3435" w:rsidRDefault="001A3435" w:rsidP="001A3435">
      <w:pPr>
        <w:pStyle w:val="BodyText"/>
        <w:spacing w:before="3"/>
        <w:rPr>
          <w:sz w:val="15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01"/>
        <w:gridCol w:w="275"/>
        <w:gridCol w:w="7143"/>
      </w:tblGrid>
      <w:tr w:rsidR="001A3435" w14:paraId="3D1F0529" w14:textId="77777777" w:rsidTr="007D1416">
        <w:trPr>
          <w:trHeight w:val="5691"/>
        </w:trPr>
        <w:tc>
          <w:tcPr>
            <w:tcW w:w="1801" w:type="dxa"/>
          </w:tcPr>
          <w:p w14:paraId="1FF06FDF" w14:textId="77777777" w:rsidR="001A3435" w:rsidRDefault="001A3435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5" w:type="dxa"/>
          </w:tcPr>
          <w:p w14:paraId="66008B8F" w14:textId="77777777" w:rsidR="001A3435" w:rsidRDefault="001A3435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43" w:type="dxa"/>
          </w:tcPr>
          <w:p w14:paraId="3DF6ED14" w14:textId="77777777" w:rsidR="001A3435" w:rsidRDefault="001A3435" w:rsidP="007D1416">
            <w:pPr>
              <w:pStyle w:val="TableParagraph"/>
              <w:spacing w:before="3" w:line="360" w:lineRule="auto"/>
              <w:ind w:left="530" w:right="83"/>
              <w:jc w:val="both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Penyelenggaraan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Sistem Elektronik)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dilakukan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secara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self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assessment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untuk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kemudian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diverifikasi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oleh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BSSN.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Dibuktikan dengan dokumen pendukung yang ditandatangani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oleh kepala perangkat daerah disertai dengan kop surat dan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  <w:spacing w:val="-1"/>
              </w:rPr>
              <w:t>stempel</w:t>
            </w:r>
            <w:r>
              <w:rPr>
                <w:rFonts w:ascii="Arial"/>
                <w:b/>
                <w:spacing w:val="-18"/>
              </w:rPr>
              <w:t xml:space="preserve"> </w:t>
            </w:r>
            <w:r>
              <w:rPr>
                <w:rFonts w:ascii="Arial"/>
                <w:b/>
              </w:rPr>
              <w:t>resmi</w:t>
            </w:r>
            <w:r>
              <w:rPr>
                <w:rFonts w:ascii="Arial"/>
                <w:b/>
                <w:spacing w:val="-18"/>
              </w:rPr>
              <w:t xml:space="preserve"> </w:t>
            </w:r>
            <w:r>
              <w:rPr>
                <w:rFonts w:ascii="Arial"/>
                <w:b/>
              </w:rPr>
              <w:t>yang</w:t>
            </w:r>
            <w:r>
              <w:rPr>
                <w:rFonts w:ascii="Arial"/>
                <w:b/>
                <w:spacing w:val="-16"/>
              </w:rPr>
              <w:t xml:space="preserve"> </w:t>
            </w:r>
            <w:r>
              <w:rPr>
                <w:rFonts w:ascii="Arial"/>
                <w:b/>
              </w:rPr>
              <w:t>memuat</w:t>
            </w:r>
            <w:r>
              <w:rPr>
                <w:rFonts w:ascii="Arial"/>
                <w:b/>
                <w:spacing w:val="-15"/>
              </w:rPr>
              <w:t xml:space="preserve"> </w:t>
            </w:r>
            <w:r>
              <w:rPr>
                <w:rFonts w:ascii="Arial"/>
                <w:b/>
              </w:rPr>
              <w:t>rincian</w:t>
            </w:r>
            <w:r>
              <w:rPr>
                <w:rFonts w:ascii="Arial"/>
                <w:b/>
                <w:spacing w:val="-12"/>
              </w:rPr>
              <w:t xml:space="preserve"> </w:t>
            </w:r>
            <w:r>
              <w:rPr>
                <w:rFonts w:ascii="Arial"/>
                <w:b/>
              </w:rPr>
              <w:t>Indeks</w:t>
            </w:r>
            <w:r>
              <w:rPr>
                <w:rFonts w:ascii="Arial"/>
                <w:b/>
                <w:spacing w:val="-13"/>
              </w:rPr>
              <w:t xml:space="preserve"> </w:t>
            </w:r>
            <w:r>
              <w:rPr>
                <w:rFonts w:ascii="Arial"/>
                <w:b/>
              </w:rPr>
              <w:t>KAMI</w:t>
            </w:r>
            <w:r>
              <w:rPr>
                <w:rFonts w:ascii="Arial"/>
                <w:b/>
                <w:spacing w:val="-18"/>
              </w:rPr>
              <w:t xml:space="preserve"> </w:t>
            </w:r>
            <w:r>
              <w:rPr>
                <w:rFonts w:ascii="Arial"/>
                <w:b/>
              </w:rPr>
              <w:t>menilai</w:t>
            </w:r>
            <w:r>
              <w:rPr>
                <w:rFonts w:ascii="Arial"/>
                <w:b/>
                <w:spacing w:val="-18"/>
              </w:rPr>
              <w:t xml:space="preserve"> </w:t>
            </w:r>
            <w:r>
              <w:rPr>
                <w:rFonts w:ascii="Arial"/>
                <w:b/>
              </w:rPr>
              <w:t>5</w:t>
            </w:r>
            <w:r>
              <w:rPr>
                <w:rFonts w:ascii="Arial"/>
                <w:b/>
                <w:spacing w:val="-14"/>
              </w:rPr>
              <w:t xml:space="preserve"> </w:t>
            </w:r>
            <w:r>
              <w:rPr>
                <w:rFonts w:ascii="Arial"/>
                <w:b/>
              </w:rPr>
              <w:t>area</w:t>
            </w:r>
            <w:r>
              <w:rPr>
                <w:rFonts w:ascii="Arial"/>
                <w:b/>
                <w:spacing w:val="-59"/>
              </w:rPr>
              <w:t xml:space="preserve"> </w:t>
            </w:r>
            <w:r>
              <w:rPr>
                <w:rFonts w:ascii="Arial"/>
                <w:b/>
              </w:rPr>
              <w:t>pengamanan informasi yaitu Tata kelola keamanan informasi,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Pengelolaan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resiko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keamanan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informasi,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Kerangka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kerja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keamanan informasi, Pengelolaan aset informasi, Teknologi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dan keamanan informasi serta dari Hasil verifikasi dapat dan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berupa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laporan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hasil verifikasi BSSN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atau sertifikat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indeks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KAMI</w:t>
            </w:r>
            <w:r>
              <w:rPr>
                <w:rFonts w:ascii="Arial"/>
                <w:b/>
                <w:spacing w:val="-4"/>
              </w:rPr>
              <w:t xml:space="preserve"> </w:t>
            </w:r>
            <w:r>
              <w:rPr>
                <w:rFonts w:ascii="Arial"/>
                <w:b/>
              </w:rPr>
              <w:t>yang</w:t>
            </w:r>
            <w:r>
              <w:rPr>
                <w:rFonts w:ascii="Arial"/>
                <w:b/>
                <w:spacing w:val="-1"/>
              </w:rPr>
              <w:t xml:space="preserve"> </w:t>
            </w:r>
            <w:r>
              <w:rPr>
                <w:rFonts w:ascii="Arial"/>
                <w:b/>
              </w:rPr>
              <w:t>berlaku satu tahun;</w:t>
            </w:r>
          </w:p>
          <w:p w14:paraId="44F1E2F8" w14:textId="77777777" w:rsidR="001A3435" w:rsidRDefault="001A3435" w:rsidP="007D1416">
            <w:pPr>
              <w:pStyle w:val="TableParagraph"/>
              <w:numPr>
                <w:ilvl w:val="0"/>
                <w:numId w:val="1"/>
              </w:numPr>
              <w:tabs>
                <w:tab w:val="left" w:pos="531"/>
              </w:tabs>
              <w:spacing w:before="2" w:line="360" w:lineRule="auto"/>
              <w:ind w:right="122"/>
              <w:jc w:val="both"/>
              <w:rPr>
                <w:rFonts w:ascii="Arial" w:hAnsi="Arial"/>
                <w:b/>
              </w:rPr>
            </w:pPr>
            <w:r>
              <w:t>Jumlah</w:t>
            </w:r>
            <w:r>
              <w:rPr>
                <w:spacing w:val="1"/>
              </w:rPr>
              <w:t xml:space="preserve"> </w:t>
            </w:r>
            <w:r>
              <w:t>area</w:t>
            </w:r>
            <w:r>
              <w:rPr>
                <w:spacing w:val="1"/>
              </w:rPr>
              <w:t xml:space="preserve"> </w:t>
            </w:r>
            <w:r>
              <w:t>penilaian</w:t>
            </w:r>
            <w:r>
              <w:rPr>
                <w:spacing w:val="1"/>
              </w:rPr>
              <w:t xml:space="preserve"> </w:t>
            </w:r>
            <w:r>
              <w:t>adalah</w:t>
            </w:r>
            <w:r>
              <w:rPr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Jumlah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nilai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keseluruhan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(maksimal)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area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penilaian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yaitu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645.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Dibuktikan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dengan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dokumen</w:t>
            </w:r>
            <w:r>
              <w:rPr>
                <w:rFonts w:ascii="Arial" w:hAnsi="Arial"/>
                <w:b/>
                <w:spacing w:val="31"/>
              </w:rPr>
              <w:t xml:space="preserve"> </w:t>
            </w:r>
            <w:r>
              <w:rPr>
                <w:rFonts w:ascii="Arial" w:hAnsi="Arial"/>
                <w:b/>
              </w:rPr>
              <w:t>pendukung</w:t>
            </w:r>
            <w:r>
              <w:rPr>
                <w:rFonts w:ascii="Arial" w:hAnsi="Arial"/>
                <w:b/>
                <w:spacing w:val="31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37"/>
              </w:rPr>
              <w:t xml:space="preserve"> </w:t>
            </w:r>
            <w:r>
              <w:rPr>
                <w:rFonts w:ascii="Arial" w:hAnsi="Arial"/>
                <w:b/>
              </w:rPr>
              <w:t>ditandatangani</w:t>
            </w:r>
            <w:r>
              <w:rPr>
                <w:rFonts w:ascii="Arial" w:hAnsi="Arial"/>
                <w:b/>
                <w:spacing w:val="30"/>
              </w:rPr>
              <w:t xml:space="preserve"> </w:t>
            </w:r>
            <w:r>
              <w:rPr>
                <w:rFonts w:ascii="Arial" w:hAnsi="Arial"/>
                <w:b/>
              </w:rPr>
              <w:t>oleh</w:t>
            </w:r>
            <w:r>
              <w:rPr>
                <w:rFonts w:ascii="Arial" w:hAnsi="Arial"/>
                <w:b/>
                <w:spacing w:val="36"/>
              </w:rPr>
              <w:t xml:space="preserve"> </w:t>
            </w:r>
            <w:r>
              <w:rPr>
                <w:rFonts w:ascii="Arial" w:hAnsi="Arial"/>
                <w:b/>
              </w:rPr>
              <w:t>kepala</w:t>
            </w:r>
          </w:p>
          <w:p w14:paraId="0E9D219C" w14:textId="77777777" w:rsidR="001A3435" w:rsidRDefault="001A3435" w:rsidP="007D1416">
            <w:pPr>
              <w:pStyle w:val="TableParagraph"/>
              <w:spacing w:line="250" w:lineRule="exact"/>
              <w:ind w:left="530"/>
              <w:jc w:val="both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perangkat</w:t>
            </w:r>
            <w:r>
              <w:rPr>
                <w:rFonts w:ascii="Arial"/>
                <w:b/>
                <w:spacing w:val="-1"/>
              </w:rPr>
              <w:t xml:space="preserve"> </w:t>
            </w:r>
            <w:r>
              <w:rPr>
                <w:rFonts w:ascii="Arial"/>
                <w:b/>
              </w:rPr>
              <w:t>daerah disertai</w:t>
            </w:r>
            <w:r>
              <w:rPr>
                <w:rFonts w:ascii="Arial"/>
                <w:b/>
                <w:spacing w:val="-3"/>
              </w:rPr>
              <w:t xml:space="preserve"> </w:t>
            </w:r>
            <w:r>
              <w:rPr>
                <w:rFonts w:ascii="Arial"/>
                <w:b/>
              </w:rPr>
              <w:t>dengan</w:t>
            </w:r>
            <w:r>
              <w:rPr>
                <w:rFonts w:ascii="Arial"/>
                <w:b/>
                <w:spacing w:val="-1"/>
              </w:rPr>
              <w:t xml:space="preserve"> </w:t>
            </w:r>
            <w:r>
              <w:rPr>
                <w:rFonts w:ascii="Arial"/>
                <w:b/>
              </w:rPr>
              <w:t>kop</w:t>
            </w:r>
            <w:r>
              <w:rPr>
                <w:rFonts w:ascii="Arial"/>
                <w:b/>
                <w:spacing w:val="-6"/>
              </w:rPr>
              <w:t xml:space="preserve"> </w:t>
            </w:r>
            <w:r>
              <w:rPr>
                <w:rFonts w:ascii="Arial"/>
                <w:b/>
              </w:rPr>
              <w:t>surat dan</w:t>
            </w:r>
            <w:r>
              <w:rPr>
                <w:rFonts w:ascii="Arial"/>
                <w:b/>
                <w:spacing w:val="-6"/>
              </w:rPr>
              <w:t xml:space="preserve"> </w:t>
            </w:r>
            <w:r>
              <w:rPr>
                <w:rFonts w:ascii="Arial"/>
                <w:b/>
              </w:rPr>
              <w:t>stempel.</w:t>
            </w:r>
          </w:p>
        </w:tc>
      </w:tr>
    </w:tbl>
    <w:p w14:paraId="6A15C52B" w14:textId="77777777" w:rsidR="001A3435" w:rsidRDefault="001A3435" w:rsidP="001A3435">
      <w:pPr>
        <w:pStyle w:val="BodyText"/>
        <w:spacing w:before="3"/>
        <w:rPr>
          <w:sz w:val="28"/>
        </w:rPr>
      </w:pPr>
    </w:p>
    <w:p w14:paraId="6039E334" w14:textId="77777777" w:rsidR="001A3435" w:rsidRDefault="001A3435" w:rsidP="001A3435">
      <w:pPr>
        <w:pStyle w:val="ListParagraph"/>
        <w:numPr>
          <w:ilvl w:val="2"/>
          <w:numId w:val="3"/>
        </w:numPr>
        <w:tabs>
          <w:tab w:val="left" w:pos="1536"/>
        </w:tabs>
        <w:spacing w:before="93"/>
        <w:ind w:hanging="360"/>
        <w:jc w:val="left"/>
        <w:rPr>
          <w:b/>
        </w:rPr>
      </w:pPr>
      <w:r>
        <w:rPr>
          <w:b/>
        </w:rPr>
        <w:t>Penjelasan</w:t>
      </w:r>
      <w:r>
        <w:rPr>
          <w:b/>
          <w:spacing w:val="-5"/>
        </w:rPr>
        <w:t xml:space="preserve"> </w:t>
      </w:r>
      <w:r>
        <w:rPr>
          <w:b/>
        </w:rPr>
        <w:t>IKK</w:t>
      </w:r>
      <w:r>
        <w:rPr>
          <w:b/>
          <w:spacing w:val="-6"/>
        </w:rPr>
        <w:t xml:space="preserve"> </w:t>
      </w:r>
      <w:r>
        <w:rPr>
          <w:b/>
        </w:rPr>
        <w:t>Output</w:t>
      </w:r>
    </w:p>
    <w:p w14:paraId="27CE20E7" w14:textId="77777777" w:rsidR="001A3435" w:rsidRDefault="001A3435" w:rsidP="001A3435">
      <w:pPr>
        <w:pStyle w:val="BodyText"/>
        <w:spacing w:before="3"/>
        <w:rPr>
          <w:sz w:val="14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06"/>
        <w:gridCol w:w="545"/>
        <w:gridCol w:w="2006"/>
        <w:gridCol w:w="3401"/>
        <w:gridCol w:w="1590"/>
      </w:tblGrid>
      <w:tr w:rsidR="001A3435" w14:paraId="1E3A782B" w14:textId="77777777" w:rsidTr="007D1416">
        <w:trPr>
          <w:trHeight w:val="380"/>
        </w:trPr>
        <w:tc>
          <w:tcPr>
            <w:tcW w:w="1706" w:type="dxa"/>
          </w:tcPr>
          <w:p w14:paraId="29D0FDAF" w14:textId="77777777" w:rsidR="001A3435" w:rsidRDefault="001A3435" w:rsidP="007D1416">
            <w:pPr>
              <w:pStyle w:val="TableParagraph"/>
              <w:spacing w:before="77"/>
              <w:ind w:left="21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Outcome</w:t>
            </w:r>
          </w:p>
        </w:tc>
        <w:tc>
          <w:tcPr>
            <w:tcW w:w="545" w:type="dxa"/>
          </w:tcPr>
          <w:p w14:paraId="51A0EC27" w14:textId="77777777" w:rsidR="001A3435" w:rsidRDefault="001A3435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006" w:type="dxa"/>
          </w:tcPr>
          <w:p w14:paraId="25907C3F" w14:textId="77777777" w:rsidR="001A3435" w:rsidRDefault="001A3435" w:rsidP="007D1416">
            <w:pPr>
              <w:pStyle w:val="TableParagraph"/>
              <w:spacing w:before="77"/>
              <w:ind w:left="44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Output</w:t>
            </w:r>
          </w:p>
        </w:tc>
        <w:tc>
          <w:tcPr>
            <w:tcW w:w="3401" w:type="dxa"/>
          </w:tcPr>
          <w:p w14:paraId="32FB3BD4" w14:textId="77777777" w:rsidR="001A3435" w:rsidRDefault="001A3435" w:rsidP="007D1416">
            <w:pPr>
              <w:pStyle w:val="TableParagraph"/>
              <w:spacing w:before="77"/>
              <w:ind w:left="64" w:right="49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Rumus</w:t>
            </w:r>
          </w:p>
        </w:tc>
        <w:tc>
          <w:tcPr>
            <w:tcW w:w="1590" w:type="dxa"/>
          </w:tcPr>
          <w:p w14:paraId="6B32FDAB" w14:textId="77777777" w:rsidR="001A3435" w:rsidRDefault="001A3435" w:rsidP="007D1416">
            <w:pPr>
              <w:pStyle w:val="TableParagraph"/>
              <w:spacing w:before="77"/>
              <w:ind w:left="15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Keterangan</w:t>
            </w:r>
          </w:p>
        </w:tc>
      </w:tr>
      <w:tr w:rsidR="001A3435" w14:paraId="56AAF825" w14:textId="77777777" w:rsidTr="007D1416">
        <w:trPr>
          <w:trHeight w:val="5537"/>
        </w:trPr>
        <w:tc>
          <w:tcPr>
            <w:tcW w:w="1706" w:type="dxa"/>
            <w:tcBorders>
              <w:bottom w:val="nil"/>
            </w:tcBorders>
          </w:tcPr>
          <w:p w14:paraId="4420C497" w14:textId="77777777" w:rsidR="001A3435" w:rsidRDefault="001A3435" w:rsidP="007D1416">
            <w:pPr>
              <w:pStyle w:val="TableParagraph"/>
              <w:spacing w:before="2"/>
              <w:ind w:left="110" w:right="575"/>
              <w:rPr>
                <w:sz w:val="20"/>
              </w:rPr>
            </w:pPr>
            <w:r>
              <w:rPr>
                <w:sz w:val="20"/>
              </w:rPr>
              <w:t>Tingkat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keamanan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informasi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pemerintah</w:t>
            </w:r>
          </w:p>
        </w:tc>
        <w:tc>
          <w:tcPr>
            <w:tcW w:w="545" w:type="dxa"/>
            <w:tcBorders>
              <w:bottom w:val="nil"/>
            </w:tcBorders>
          </w:tcPr>
          <w:p w14:paraId="3822ACD2" w14:textId="77777777" w:rsidR="001A3435" w:rsidRDefault="001A3435" w:rsidP="007D1416">
            <w:pPr>
              <w:pStyle w:val="TableParagraph"/>
              <w:spacing w:before="2"/>
              <w:ind w:left="185"/>
              <w:rPr>
                <w:sz w:val="20"/>
              </w:rPr>
            </w:pPr>
            <w:r>
              <w:rPr>
                <w:sz w:val="20"/>
              </w:rPr>
              <w:t>1)</w:t>
            </w:r>
          </w:p>
        </w:tc>
        <w:tc>
          <w:tcPr>
            <w:tcW w:w="2006" w:type="dxa"/>
            <w:tcBorders>
              <w:bottom w:val="nil"/>
            </w:tcBorders>
          </w:tcPr>
          <w:p w14:paraId="254CD792" w14:textId="77777777" w:rsidR="001A3435" w:rsidRDefault="001A3435" w:rsidP="007D1416">
            <w:pPr>
              <w:pStyle w:val="TableParagraph"/>
              <w:spacing w:before="2"/>
              <w:ind w:left="115" w:right="139"/>
              <w:rPr>
                <w:sz w:val="20"/>
              </w:rPr>
            </w:pPr>
            <w:r>
              <w:rPr>
                <w:sz w:val="20"/>
              </w:rPr>
              <w:t>Persentase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kegiatan strategis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yang telah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diamankan melalui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kegiatan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pengamanan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sinyal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dibanding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banyaknya jumlah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kegiatan strategis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yang harus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diamankan</w:t>
            </w:r>
          </w:p>
        </w:tc>
        <w:tc>
          <w:tcPr>
            <w:tcW w:w="3401" w:type="dxa"/>
            <w:tcBorders>
              <w:bottom w:val="nil"/>
            </w:tcBorders>
          </w:tcPr>
          <w:p w14:paraId="0FF6C95E" w14:textId="77777777" w:rsidR="001A3435" w:rsidRDefault="001A3435" w:rsidP="007D1416">
            <w:pPr>
              <w:pStyle w:val="TableParagraph"/>
              <w:spacing w:before="120"/>
              <w:ind w:left="50" w:right="1124"/>
              <w:jc w:val="center"/>
              <w:rPr>
                <w:rFonts w:ascii="Cambria Math" w:eastAsia="Cambria Math"/>
                <w:sz w:val="20"/>
              </w:rPr>
            </w:pPr>
            <w:r>
              <w:rPr>
                <w:rFonts w:ascii="Cambria Math" w:eastAsia="Cambria Math"/>
                <w:sz w:val="20"/>
              </w:rPr>
              <w:t>𝑱𝒖𝒎𝒍𝒂𝒉</w:t>
            </w:r>
            <w:r>
              <w:rPr>
                <w:rFonts w:ascii="Cambria Math" w:eastAsia="Cambria Math"/>
                <w:spacing w:val="-3"/>
                <w:sz w:val="20"/>
              </w:rPr>
              <w:t xml:space="preserve"> </w:t>
            </w:r>
            <w:r>
              <w:rPr>
                <w:rFonts w:ascii="Cambria Math" w:eastAsia="Cambria Math"/>
                <w:sz w:val="20"/>
              </w:rPr>
              <w:t>𝒌𝒆𝒈𝒊𝒂𝒕𝒂𝒏</w:t>
            </w:r>
          </w:p>
          <w:p w14:paraId="0997E003" w14:textId="77777777" w:rsidR="001A3435" w:rsidRDefault="001A3435" w:rsidP="007D1416">
            <w:pPr>
              <w:pStyle w:val="TableParagraph"/>
              <w:ind w:left="45" w:right="1124"/>
              <w:jc w:val="center"/>
              <w:rPr>
                <w:rFonts w:ascii="Cambria Math" w:eastAsia="Cambria Math"/>
                <w:sz w:val="20"/>
              </w:rPr>
            </w:pPr>
            <w:r>
              <w:rPr>
                <w:rFonts w:ascii="Cambria Math" w:eastAsia="Cambria Math"/>
                <w:sz w:val="20"/>
              </w:rPr>
              <w:t>𝒔𝒕𝒓𝒂𝒕𝒆𝒈𝒊𝒔</w:t>
            </w:r>
          </w:p>
          <w:p w14:paraId="227983CC" w14:textId="77777777" w:rsidR="001A3435" w:rsidRDefault="001A3435" w:rsidP="007D1416">
            <w:pPr>
              <w:pStyle w:val="TableParagraph"/>
              <w:tabs>
                <w:tab w:val="left" w:pos="535"/>
                <w:tab w:val="left" w:pos="2375"/>
              </w:tabs>
              <w:spacing w:before="5" w:line="194" w:lineRule="auto"/>
              <w:ind w:left="140"/>
              <w:rPr>
                <w:sz w:val="20"/>
              </w:rPr>
            </w:pPr>
            <w:r>
              <w:rPr>
                <w:position w:val="-9"/>
                <w:sz w:val="20"/>
                <w:u w:val="single"/>
              </w:rPr>
              <w:t xml:space="preserve"> </w:t>
            </w:r>
            <w:r>
              <w:rPr>
                <w:position w:val="-9"/>
                <w:sz w:val="20"/>
                <w:u w:val="single"/>
              </w:rPr>
              <w:tab/>
            </w:r>
            <w:r>
              <w:rPr>
                <w:rFonts w:ascii="Cambria Math" w:eastAsia="Cambria Math"/>
                <w:sz w:val="20"/>
              </w:rPr>
              <w:t>𝒕𝒆𝒓𝒂𝒎𝒂𝒏𝒌𝒂𝒏</w:t>
            </w:r>
            <w:r>
              <w:rPr>
                <w:rFonts w:ascii="Cambria Math" w:eastAsia="Cambria Math"/>
                <w:sz w:val="20"/>
              </w:rPr>
              <w:tab/>
            </w:r>
            <w:r>
              <w:rPr>
                <w:position w:val="-16"/>
                <w:sz w:val="20"/>
              </w:rPr>
              <w:t>X</w:t>
            </w:r>
            <w:r>
              <w:rPr>
                <w:spacing w:val="-5"/>
                <w:position w:val="-16"/>
                <w:sz w:val="20"/>
              </w:rPr>
              <w:t xml:space="preserve"> </w:t>
            </w:r>
            <w:r>
              <w:rPr>
                <w:position w:val="-16"/>
                <w:sz w:val="20"/>
              </w:rPr>
              <w:t>100%</w:t>
            </w:r>
          </w:p>
          <w:p w14:paraId="2AC1DF22" w14:textId="77777777" w:rsidR="001A3435" w:rsidRDefault="001A3435" w:rsidP="007D1416">
            <w:pPr>
              <w:pStyle w:val="TableParagraph"/>
              <w:spacing w:line="195" w:lineRule="exact"/>
              <w:ind w:left="50" w:right="1124"/>
              <w:jc w:val="center"/>
              <w:rPr>
                <w:rFonts w:ascii="Cambria Math" w:eastAsia="Cambria Math"/>
                <w:sz w:val="20"/>
              </w:rPr>
            </w:pPr>
            <w:r>
              <w:rPr>
                <w:rFonts w:ascii="Cambria Math" w:eastAsia="Cambria Math"/>
                <w:sz w:val="20"/>
              </w:rPr>
              <w:t>𝑱𝒖𝒎𝒍𝒂𝒉</w:t>
            </w:r>
            <w:r>
              <w:rPr>
                <w:rFonts w:ascii="Cambria Math" w:eastAsia="Cambria Math"/>
                <w:spacing w:val="-3"/>
                <w:sz w:val="20"/>
              </w:rPr>
              <w:t xml:space="preserve"> </w:t>
            </w:r>
            <w:r>
              <w:rPr>
                <w:rFonts w:ascii="Cambria Math" w:eastAsia="Cambria Math"/>
                <w:sz w:val="20"/>
              </w:rPr>
              <w:t>𝒌𝒆𝒈𝒊𝒂𝒕𝒂𝒏</w:t>
            </w:r>
          </w:p>
          <w:p w14:paraId="6A99F3C4" w14:textId="77777777" w:rsidR="001A3435" w:rsidRDefault="001A3435" w:rsidP="007D1416">
            <w:pPr>
              <w:pStyle w:val="TableParagraph"/>
              <w:spacing w:before="1"/>
              <w:ind w:left="51" w:right="1124"/>
              <w:jc w:val="center"/>
              <w:rPr>
                <w:rFonts w:ascii="Cambria Math" w:eastAsia="Cambria Math"/>
                <w:sz w:val="20"/>
              </w:rPr>
            </w:pPr>
            <w:r>
              <w:rPr>
                <w:rFonts w:ascii="Cambria Math" w:eastAsia="Cambria Math"/>
                <w:sz w:val="20"/>
              </w:rPr>
              <w:t>𝒔𝒕𝒓𝒂𝒕𝒆𝒈𝒊𝒔</w:t>
            </w:r>
            <w:r>
              <w:rPr>
                <w:rFonts w:ascii="Cambria Math" w:eastAsia="Cambria Math"/>
                <w:spacing w:val="-1"/>
                <w:sz w:val="20"/>
              </w:rPr>
              <w:t xml:space="preserve"> </w:t>
            </w:r>
            <w:r>
              <w:rPr>
                <w:rFonts w:ascii="Cambria Math" w:eastAsia="Cambria Math"/>
                <w:sz w:val="20"/>
              </w:rPr>
              <w:t>𝒚𝒂𝒏𝒈</w:t>
            </w:r>
          </w:p>
          <w:p w14:paraId="2F298CEE" w14:textId="77777777" w:rsidR="001A3435" w:rsidRDefault="001A3435" w:rsidP="007D1416">
            <w:pPr>
              <w:pStyle w:val="TableParagraph"/>
              <w:ind w:left="55" w:right="1124"/>
              <w:jc w:val="center"/>
              <w:rPr>
                <w:rFonts w:ascii="Cambria Math" w:eastAsia="Cambria Math"/>
                <w:sz w:val="20"/>
              </w:rPr>
            </w:pPr>
            <w:r>
              <w:rPr>
                <w:rFonts w:ascii="Cambria Math" w:eastAsia="Cambria Math"/>
                <w:sz w:val="20"/>
              </w:rPr>
              <w:t>𝒂𝒅𝒂</w:t>
            </w:r>
          </w:p>
          <w:p w14:paraId="6810616C" w14:textId="77777777" w:rsidR="001A3435" w:rsidRDefault="001A3435" w:rsidP="007D141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77659B4" w14:textId="77777777" w:rsidR="001A3435" w:rsidRDefault="001A3435" w:rsidP="007D1416">
            <w:pPr>
              <w:pStyle w:val="TableParagraph"/>
              <w:spacing w:before="123"/>
              <w:ind w:left="140" w:right="108" w:hanging="15"/>
              <w:rPr>
                <w:sz w:val="20"/>
              </w:rPr>
            </w:pPr>
            <w:r>
              <w:rPr>
                <w:sz w:val="20"/>
              </w:rPr>
              <w:t>Kegiatan strategis adalah kegiatan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yang melibatkan kepala daerah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maupun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unsur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strategis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pemerintah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guna membahas hal-hal strategi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atau kebijakan penting pada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pemerintah daerah yang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membutuhkan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pembatasan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sinyal/akses komunikasi selama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berlangsungnya kegiatan guna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mendukung tercapainya tujuan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kegiatan, misalnya Rapat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Paripurna, Musrenbang, Rapat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Pimpinan Daerah, Rapat Pleno,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Pelantikan, Upacara Penting dan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lain-lain</w:t>
            </w:r>
          </w:p>
        </w:tc>
        <w:tc>
          <w:tcPr>
            <w:tcW w:w="1590" w:type="dxa"/>
            <w:tcBorders>
              <w:bottom w:val="nil"/>
            </w:tcBorders>
          </w:tcPr>
          <w:p w14:paraId="725C36B0" w14:textId="77777777" w:rsidR="001A3435" w:rsidRDefault="001A3435" w:rsidP="007D1416">
            <w:pPr>
              <w:pStyle w:val="TableParagraph"/>
              <w:spacing w:before="82"/>
              <w:ind w:left="115" w:right="464"/>
              <w:rPr>
                <w:sz w:val="20"/>
              </w:rPr>
            </w:pPr>
            <w:r>
              <w:rPr>
                <w:sz w:val="20"/>
              </w:rPr>
              <w:t>Dibuktikan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dengan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dokumen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pendukung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terkait</w:t>
            </w:r>
          </w:p>
        </w:tc>
      </w:tr>
      <w:tr w:rsidR="001A3435" w14:paraId="10805A9C" w14:textId="77777777" w:rsidTr="007D1416">
        <w:trPr>
          <w:trHeight w:val="1719"/>
        </w:trPr>
        <w:tc>
          <w:tcPr>
            <w:tcW w:w="1706" w:type="dxa"/>
            <w:tcBorders>
              <w:top w:val="nil"/>
            </w:tcBorders>
          </w:tcPr>
          <w:p w14:paraId="77FE872B" w14:textId="77777777" w:rsidR="001A3435" w:rsidRDefault="001A3435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5" w:type="dxa"/>
            <w:tcBorders>
              <w:top w:val="nil"/>
            </w:tcBorders>
          </w:tcPr>
          <w:p w14:paraId="7A9473C1" w14:textId="77777777" w:rsidR="001A3435" w:rsidRDefault="001A3435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006" w:type="dxa"/>
            <w:tcBorders>
              <w:top w:val="nil"/>
            </w:tcBorders>
          </w:tcPr>
          <w:p w14:paraId="2C29AC20" w14:textId="77777777" w:rsidR="001A3435" w:rsidRDefault="001A3435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401" w:type="dxa"/>
            <w:tcBorders>
              <w:top w:val="nil"/>
            </w:tcBorders>
          </w:tcPr>
          <w:p w14:paraId="55BD0896" w14:textId="77777777" w:rsidR="001A3435" w:rsidRDefault="001A3435" w:rsidP="007D1416">
            <w:pPr>
              <w:pStyle w:val="TableParagraph"/>
              <w:spacing w:before="111"/>
              <w:ind w:left="125" w:right="600"/>
              <w:rPr>
                <w:sz w:val="20"/>
              </w:rPr>
            </w:pPr>
            <w:r>
              <w:rPr>
                <w:sz w:val="20"/>
              </w:rPr>
              <w:t>Kegiatan pengamanan sinyal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adalah kegiatan pembatasan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sinyal/akses komunikasi pada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suatu area tertentu selama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berlangsungnya kegiatan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Strategis</w:t>
            </w:r>
          </w:p>
        </w:tc>
        <w:tc>
          <w:tcPr>
            <w:tcW w:w="1590" w:type="dxa"/>
            <w:tcBorders>
              <w:top w:val="nil"/>
            </w:tcBorders>
          </w:tcPr>
          <w:p w14:paraId="4FFF4ED6" w14:textId="77777777" w:rsidR="001A3435" w:rsidRDefault="001A3435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2720D79C" w14:textId="77777777" w:rsidR="001A3435" w:rsidRDefault="001A3435" w:rsidP="001A3435">
      <w:pPr>
        <w:rPr>
          <w:rFonts w:ascii="Times New Roman"/>
          <w:sz w:val="20"/>
        </w:rPr>
        <w:sectPr w:rsidR="001A3435">
          <w:pgSz w:w="12240" w:h="18720"/>
          <w:pgMar w:top="1800" w:right="580" w:bottom="2180" w:left="1040" w:header="0" w:footer="1956" w:gutter="0"/>
          <w:cols w:space="720"/>
        </w:sectPr>
      </w:pPr>
    </w:p>
    <w:p w14:paraId="31FC3358" w14:textId="77777777" w:rsidR="001A3435" w:rsidRDefault="001A3435" w:rsidP="001A3435">
      <w:pPr>
        <w:pStyle w:val="BodyText"/>
        <w:spacing w:before="3"/>
        <w:rPr>
          <w:sz w:val="15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06"/>
        <w:gridCol w:w="545"/>
        <w:gridCol w:w="2006"/>
        <w:gridCol w:w="3401"/>
        <w:gridCol w:w="1590"/>
      </w:tblGrid>
      <w:tr w:rsidR="001A3435" w14:paraId="270A8B9C" w14:textId="77777777" w:rsidTr="007D1416">
        <w:trPr>
          <w:trHeight w:val="380"/>
        </w:trPr>
        <w:tc>
          <w:tcPr>
            <w:tcW w:w="1706" w:type="dxa"/>
          </w:tcPr>
          <w:p w14:paraId="334A8F3C" w14:textId="77777777" w:rsidR="001A3435" w:rsidRDefault="001A3435" w:rsidP="007D1416">
            <w:pPr>
              <w:pStyle w:val="TableParagraph"/>
              <w:spacing w:before="77"/>
              <w:ind w:left="21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Outcome</w:t>
            </w:r>
          </w:p>
        </w:tc>
        <w:tc>
          <w:tcPr>
            <w:tcW w:w="545" w:type="dxa"/>
          </w:tcPr>
          <w:p w14:paraId="4E65C996" w14:textId="77777777" w:rsidR="001A3435" w:rsidRDefault="001A3435" w:rsidP="007D141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06" w:type="dxa"/>
          </w:tcPr>
          <w:p w14:paraId="31F362B3" w14:textId="77777777" w:rsidR="001A3435" w:rsidRDefault="001A3435" w:rsidP="007D1416">
            <w:pPr>
              <w:pStyle w:val="TableParagraph"/>
              <w:spacing w:before="77"/>
              <w:ind w:left="44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Output</w:t>
            </w:r>
          </w:p>
        </w:tc>
        <w:tc>
          <w:tcPr>
            <w:tcW w:w="3401" w:type="dxa"/>
          </w:tcPr>
          <w:p w14:paraId="611E3362" w14:textId="77777777" w:rsidR="001A3435" w:rsidRDefault="001A3435" w:rsidP="007D1416">
            <w:pPr>
              <w:pStyle w:val="TableParagraph"/>
              <w:spacing w:before="77"/>
              <w:ind w:left="64" w:right="49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Rumus</w:t>
            </w:r>
          </w:p>
        </w:tc>
        <w:tc>
          <w:tcPr>
            <w:tcW w:w="1590" w:type="dxa"/>
          </w:tcPr>
          <w:p w14:paraId="5EA625F2" w14:textId="77777777" w:rsidR="001A3435" w:rsidRDefault="001A3435" w:rsidP="007D1416">
            <w:pPr>
              <w:pStyle w:val="TableParagraph"/>
              <w:spacing w:before="77"/>
              <w:ind w:left="15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Keterangan</w:t>
            </w:r>
          </w:p>
        </w:tc>
      </w:tr>
      <w:tr w:rsidR="001A3435" w14:paraId="4F67739D" w14:textId="77777777" w:rsidTr="007D1416">
        <w:trPr>
          <w:trHeight w:val="1960"/>
        </w:trPr>
        <w:tc>
          <w:tcPr>
            <w:tcW w:w="1706" w:type="dxa"/>
            <w:vMerge w:val="restart"/>
          </w:tcPr>
          <w:p w14:paraId="5A9A9937" w14:textId="77777777" w:rsidR="001A3435" w:rsidRDefault="001A3435" w:rsidP="007D141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5" w:type="dxa"/>
          </w:tcPr>
          <w:p w14:paraId="77F4BFFF" w14:textId="77777777" w:rsidR="001A3435" w:rsidRDefault="001A3435" w:rsidP="007D141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06" w:type="dxa"/>
          </w:tcPr>
          <w:p w14:paraId="0376A4DC" w14:textId="77777777" w:rsidR="001A3435" w:rsidRDefault="001A3435" w:rsidP="007D141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401" w:type="dxa"/>
          </w:tcPr>
          <w:p w14:paraId="799F2BEA" w14:textId="77777777" w:rsidR="001A3435" w:rsidRDefault="001A3435" w:rsidP="007D1416">
            <w:pPr>
              <w:pStyle w:val="TableParagraph"/>
              <w:spacing w:before="2"/>
              <w:ind w:left="140" w:right="277" w:hanging="15"/>
              <w:rPr>
                <w:sz w:val="20"/>
              </w:rPr>
            </w:pPr>
            <w:r>
              <w:rPr>
                <w:sz w:val="20"/>
              </w:rPr>
              <w:t>Jumlah kegiatan strategis yang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akan diamankan ditentukan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dengan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memperhatikan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frekuensi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kegiatan strategis pada tahun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sebelumnya dan proyeksi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kebutuhan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kegiatan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pengamanan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sinyal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yang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dituangkan</w:t>
            </w:r>
          </w:p>
          <w:p w14:paraId="6A649F59" w14:textId="77777777" w:rsidR="001A3435" w:rsidRDefault="001A3435" w:rsidP="007D1416">
            <w:pPr>
              <w:pStyle w:val="TableParagraph"/>
              <w:spacing w:before="1"/>
              <w:ind w:left="125"/>
              <w:rPr>
                <w:sz w:val="20"/>
              </w:rPr>
            </w:pPr>
            <w:r>
              <w:rPr>
                <w:sz w:val="20"/>
              </w:rPr>
              <w:t>dalam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dokumen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perencanaan</w:t>
            </w:r>
          </w:p>
        </w:tc>
        <w:tc>
          <w:tcPr>
            <w:tcW w:w="1590" w:type="dxa"/>
          </w:tcPr>
          <w:p w14:paraId="3142168A" w14:textId="77777777" w:rsidR="001A3435" w:rsidRDefault="001A3435" w:rsidP="007D141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1A3435" w14:paraId="232E70A5" w14:textId="77777777" w:rsidTr="007D1416">
        <w:trPr>
          <w:trHeight w:val="11668"/>
        </w:trPr>
        <w:tc>
          <w:tcPr>
            <w:tcW w:w="1706" w:type="dxa"/>
            <w:vMerge/>
            <w:tcBorders>
              <w:top w:val="nil"/>
            </w:tcBorders>
          </w:tcPr>
          <w:p w14:paraId="4ECB32D0" w14:textId="77777777" w:rsidR="001A3435" w:rsidRDefault="001A3435" w:rsidP="007D141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</w:tcPr>
          <w:p w14:paraId="64693B2A" w14:textId="77777777" w:rsidR="001A3435" w:rsidRDefault="001A3435" w:rsidP="007D1416">
            <w:pPr>
              <w:pStyle w:val="TableParagraph"/>
              <w:spacing w:before="2"/>
              <w:ind w:left="185"/>
              <w:rPr>
                <w:sz w:val="20"/>
              </w:rPr>
            </w:pPr>
            <w:r>
              <w:rPr>
                <w:sz w:val="20"/>
              </w:rPr>
              <w:t>2)</w:t>
            </w:r>
          </w:p>
        </w:tc>
        <w:tc>
          <w:tcPr>
            <w:tcW w:w="2006" w:type="dxa"/>
          </w:tcPr>
          <w:p w14:paraId="340F9FC9" w14:textId="77777777" w:rsidR="001A3435" w:rsidRDefault="001A3435" w:rsidP="007D1416">
            <w:pPr>
              <w:pStyle w:val="TableParagraph"/>
              <w:spacing w:before="2"/>
              <w:ind w:left="115" w:right="203"/>
              <w:rPr>
                <w:sz w:val="20"/>
              </w:rPr>
            </w:pPr>
            <w:r>
              <w:rPr>
                <w:sz w:val="20"/>
              </w:rPr>
              <w:t>Persentase sistem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elektronik yang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telah menerapkan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prinsip sistem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manajemen yang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telah menerapkan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prinsip-prinsip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manajemen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keamanan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informasi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(SMKI)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dan atau aplikasi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persandian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dibanding jumlah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sistem elektronik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yang ada pada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pemerintah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daerah</w:t>
            </w:r>
          </w:p>
        </w:tc>
        <w:tc>
          <w:tcPr>
            <w:tcW w:w="3401" w:type="dxa"/>
          </w:tcPr>
          <w:p w14:paraId="5671C094" w14:textId="77777777" w:rsidR="001A3435" w:rsidRDefault="001A3435" w:rsidP="007D1416">
            <w:pPr>
              <w:pStyle w:val="TableParagraph"/>
              <w:spacing w:before="120"/>
              <w:ind w:left="46" w:right="1124"/>
              <w:jc w:val="center"/>
              <w:rPr>
                <w:rFonts w:ascii="Cambria Math" w:eastAsia="Cambria Math"/>
                <w:sz w:val="20"/>
              </w:rPr>
            </w:pPr>
            <w:r>
              <w:rPr>
                <w:rFonts w:ascii="Cambria Math" w:eastAsia="Cambria Math"/>
                <w:sz w:val="20"/>
              </w:rPr>
              <w:t>𝑱𝒖𝒎𝒍𝒂𝒉 𝑺𝑬</w:t>
            </w:r>
            <w:r>
              <w:rPr>
                <w:rFonts w:ascii="Cambria Math" w:eastAsia="Cambria Math"/>
                <w:spacing w:val="-1"/>
                <w:sz w:val="20"/>
              </w:rPr>
              <w:t xml:space="preserve"> </w:t>
            </w:r>
            <w:r>
              <w:rPr>
                <w:rFonts w:ascii="Cambria Math" w:eastAsia="Cambria Math"/>
                <w:sz w:val="20"/>
              </w:rPr>
              <w:t>𝒚𝒂𝒏𝒈</w:t>
            </w:r>
          </w:p>
          <w:p w14:paraId="64F5D072" w14:textId="77777777" w:rsidR="001A3435" w:rsidRDefault="001A3435" w:rsidP="007D1416">
            <w:pPr>
              <w:pStyle w:val="TableParagraph"/>
              <w:spacing w:before="1"/>
              <w:ind w:left="49" w:right="1124"/>
              <w:jc w:val="center"/>
              <w:rPr>
                <w:rFonts w:ascii="Cambria Math" w:eastAsia="Cambria Math"/>
                <w:sz w:val="20"/>
              </w:rPr>
            </w:pPr>
            <w:r>
              <w:rPr>
                <w:rFonts w:ascii="Cambria Math" w:eastAsia="Cambria Math"/>
                <w:sz w:val="20"/>
              </w:rPr>
              <w:t>𝒎𝒆𝒏𝒆𝒓𝒂𝒑𝒌𝒂𝒏</w:t>
            </w:r>
          </w:p>
          <w:p w14:paraId="454A87B8" w14:textId="77777777" w:rsidR="001A3435" w:rsidRDefault="001A3435" w:rsidP="007D1416">
            <w:pPr>
              <w:pStyle w:val="TableParagraph"/>
              <w:ind w:left="55" w:right="1124"/>
              <w:jc w:val="center"/>
              <w:rPr>
                <w:rFonts w:ascii="Cambria Math" w:eastAsia="Cambria Math"/>
                <w:sz w:val="20"/>
              </w:rPr>
            </w:pPr>
            <w:r>
              <w:rPr>
                <w:rFonts w:ascii="Cambria Math" w:eastAsia="Cambria Math"/>
                <w:sz w:val="20"/>
              </w:rPr>
              <w:t>𝑺𝑴𝑲𝑰 𝒅𝒂𝒏</w:t>
            </w:r>
          </w:p>
          <w:p w14:paraId="574583AC" w14:textId="77777777" w:rsidR="001A3435" w:rsidRDefault="001A3435" w:rsidP="007D1416">
            <w:pPr>
              <w:pStyle w:val="TableParagraph"/>
              <w:spacing w:before="1" w:line="232" w:lineRule="exact"/>
              <w:ind w:left="49" w:right="1124"/>
              <w:jc w:val="center"/>
              <w:rPr>
                <w:rFonts w:ascii="Cambria Math" w:eastAsia="Cambria Math"/>
                <w:sz w:val="20"/>
              </w:rPr>
            </w:pPr>
            <w:r>
              <w:rPr>
                <w:rFonts w:ascii="Cambria Math" w:eastAsia="Cambria Math"/>
                <w:sz w:val="20"/>
              </w:rPr>
              <w:t>𝒅𝒊𝒂𝒎𝒂𝒏𝒌𝒂𝒏</w:t>
            </w:r>
          </w:p>
          <w:p w14:paraId="20D9318E" w14:textId="77777777" w:rsidR="001A3435" w:rsidRDefault="001A3435" w:rsidP="007D1416">
            <w:pPr>
              <w:pStyle w:val="TableParagraph"/>
              <w:spacing w:line="199" w:lineRule="exact"/>
              <w:ind w:left="49" w:right="1124"/>
              <w:jc w:val="center"/>
              <w:rPr>
                <w:rFonts w:ascii="Cambria Math" w:eastAsia="Cambria Math"/>
                <w:sz w:val="20"/>
              </w:rPr>
            </w:pPr>
            <w:r>
              <w:rPr>
                <w:rFonts w:ascii="Cambria Math" w:eastAsia="Cambria Math"/>
                <w:sz w:val="20"/>
              </w:rPr>
              <w:t>𝒔𝒆𝒓𝒕𝒊𝒇𝒊𝒌𝒂𝒕</w:t>
            </w:r>
          </w:p>
          <w:p w14:paraId="474EE6C8" w14:textId="77777777" w:rsidR="001A3435" w:rsidRDefault="001A3435" w:rsidP="007D1416">
            <w:pPr>
              <w:pStyle w:val="TableParagraph"/>
              <w:tabs>
                <w:tab w:val="left" w:pos="2375"/>
              </w:tabs>
              <w:spacing w:line="269" w:lineRule="exact"/>
              <w:ind w:left="380"/>
              <w:rPr>
                <w:sz w:val="20"/>
              </w:rPr>
            </w:pPr>
            <w:r>
              <w:rPr>
                <w:rFonts w:ascii="Cambria Math" w:eastAsia="Cambria Math"/>
                <w:sz w:val="20"/>
              </w:rPr>
              <w:t>𝒆𝒍𝒆𝒌𝒕𝒓𝒐𝒏𝒊𝒌</w:t>
            </w:r>
            <w:r>
              <w:rPr>
                <w:rFonts w:ascii="Cambria Math" w:eastAsia="Cambria Math"/>
                <w:spacing w:val="-3"/>
                <w:sz w:val="20"/>
              </w:rPr>
              <w:t xml:space="preserve"> </w:t>
            </w:r>
            <w:r>
              <w:rPr>
                <w:rFonts w:ascii="Cambria Math" w:eastAsia="Cambria Math"/>
                <w:sz w:val="20"/>
              </w:rPr>
              <w:t>𝒂𝒕𝒂𝒖</w:t>
            </w:r>
            <w:r>
              <w:rPr>
                <w:rFonts w:ascii="Cambria Math" w:eastAsia="Cambria Math"/>
                <w:sz w:val="20"/>
              </w:rPr>
              <w:tab/>
            </w:r>
            <w:r>
              <w:rPr>
                <w:position w:val="7"/>
                <w:sz w:val="20"/>
              </w:rPr>
              <w:t>X</w:t>
            </w:r>
            <w:r>
              <w:rPr>
                <w:spacing w:val="-5"/>
                <w:position w:val="7"/>
                <w:sz w:val="20"/>
              </w:rPr>
              <w:t xml:space="preserve"> </w:t>
            </w:r>
            <w:r>
              <w:rPr>
                <w:position w:val="7"/>
                <w:sz w:val="20"/>
              </w:rPr>
              <w:t>100%</w:t>
            </w:r>
          </w:p>
          <w:p w14:paraId="38F86A76" w14:textId="77777777" w:rsidR="001A3435" w:rsidRDefault="001A3435" w:rsidP="007D1416">
            <w:pPr>
              <w:pStyle w:val="TableParagraph"/>
              <w:ind w:left="45" w:right="1124"/>
              <w:jc w:val="center"/>
              <w:rPr>
                <w:rFonts w:ascii="Cambria Math" w:eastAsia="Cambria Math"/>
                <w:sz w:val="20"/>
              </w:rPr>
            </w:pPr>
            <w:r>
              <w:rPr>
                <w:rFonts w:ascii="Cambria Math" w:eastAsia="Cambria Math"/>
                <w:sz w:val="20"/>
              </w:rPr>
              <w:t>𝒂𝒑𝒍𝒊𝒌𝒂𝒔𝒊</w:t>
            </w:r>
          </w:p>
          <w:p w14:paraId="2D19089C" w14:textId="77777777" w:rsidR="001A3435" w:rsidRDefault="001A3435" w:rsidP="007D1416">
            <w:pPr>
              <w:pStyle w:val="TableParagraph"/>
              <w:spacing w:before="1" w:after="41"/>
              <w:ind w:left="54" w:right="1124"/>
              <w:jc w:val="center"/>
              <w:rPr>
                <w:rFonts w:ascii="Cambria Math" w:eastAsia="Cambria Math"/>
                <w:sz w:val="20"/>
              </w:rPr>
            </w:pPr>
            <w:r>
              <w:rPr>
                <w:rFonts w:ascii="Cambria Math" w:eastAsia="Cambria Math"/>
                <w:sz w:val="20"/>
              </w:rPr>
              <w:t>𝒑𝒆𝒏𝒚𝒂𝒏𝒅𝒊𝒂𝒏</w:t>
            </w:r>
          </w:p>
          <w:p w14:paraId="346C170C" w14:textId="34D3B0EE" w:rsidR="001A3435" w:rsidRDefault="001A3435" w:rsidP="007D1416">
            <w:pPr>
              <w:pStyle w:val="TableParagraph"/>
              <w:spacing w:line="20" w:lineRule="exact"/>
              <w:ind w:left="140"/>
              <w:rPr>
                <w:rFonts w:ascii="Arial"/>
                <w:sz w:val="2"/>
              </w:rPr>
            </w:pPr>
            <w:r>
              <w:rPr>
                <w:rFonts w:ascii="Arial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46F7F494" wp14:editId="35E888C5">
                      <wp:extent cx="1353185" cy="6350"/>
                      <wp:effectExtent l="0" t="4445" r="1270" b="0"/>
                      <wp:docPr id="1496067577" name="Group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353185" cy="6350"/>
                                <a:chOff x="0" y="0"/>
                                <a:chExt cx="2131" cy="10"/>
                              </a:xfrm>
                            </wpg:grpSpPr>
                            <wps:wsp>
                              <wps:cNvPr id="149160833" name="Rectangle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131" cy="1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2F0D87C" id="Group 3" o:spid="_x0000_s1026" style="width:106.55pt;height:.5pt;mso-position-horizontal-relative:char;mso-position-vertical-relative:line" coordsize="2131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">
                      <v:rect id="Rectangle 5" o:spid="_x0000_s1027" style="position:absolute;width:2131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" fillcolor="black" stroked="f"/>
                      <w10:anchorlock/>
                    </v:group>
                  </w:pict>
                </mc:Fallback>
              </mc:AlternateContent>
            </w:r>
          </w:p>
          <w:p w14:paraId="31BD010D" w14:textId="77777777" w:rsidR="001A3435" w:rsidRDefault="001A3435" w:rsidP="007D1416">
            <w:pPr>
              <w:pStyle w:val="TableParagraph"/>
              <w:spacing w:before="30"/>
              <w:ind w:left="46" w:right="1124"/>
              <w:jc w:val="center"/>
              <w:rPr>
                <w:rFonts w:ascii="Cambria Math" w:eastAsia="Cambria Math"/>
                <w:sz w:val="20"/>
              </w:rPr>
            </w:pPr>
            <w:r>
              <w:rPr>
                <w:rFonts w:ascii="Cambria Math" w:eastAsia="Cambria Math"/>
                <w:sz w:val="20"/>
              </w:rPr>
              <w:t>𝑱𝒖𝒎𝒍𝒂𝒉 𝑺𝑬</w:t>
            </w:r>
            <w:r>
              <w:rPr>
                <w:rFonts w:ascii="Cambria Math" w:eastAsia="Cambria Math"/>
                <w:spacing w:val="-1"/>
                <w:sz w:val="20"/>
              </w:rPr>
              <w:t xml:space="preserve"> </w:t>
            </w:r>
            <w:r>
              <w:rPr>
                <w:rFonts w:ascii="Cambria Math" w:eastAsia="Cambria Math"/>
                <w:sz w:val="20"/>
              </w:rPr>
              <w:t>𝒚𝒂𝒏𝒈</w:t>
            </w:r>
          </w:p>
          <w:p w14:paraId="3ADE1375" w14:textId="77777777" w:rsidR="001A3435" w:rsidRDefault="001A3435" w:rsidP="007D1416">
            <w:pPr>
              <w:pStyle w:val="TableParagraph"/>
              <w:spacing w:before="1"/>
              <w:ind w:left="55" w:right="1124"/>
              <w:jc w:val="center"/>
              <w:rPr>
                <w:rFonts w:ascii="Cambria Math" w:eastAsia="Cambria Math"/>
                <w:sz w:val="20"/>
              </w:rPr>
            </w:pPr>
            <w:r>
              <w:rPr>
                <w:rFonts w:ascii="Cambria Math" w:eastAsia="Cambria Math"/>
                <w:sz w:val="20"/>
              </w:rPr>
              <w:t>𝒂𝒅𝒂</w:t>
            </w:r>
          </w:p>
          <w:p w14:paraId="749D5122" w14:textId="77777777" w:rsidR="001A3435" w:rsidRDefault="001A3435" w:rsidP="007D1416">
            <w:pPr>
              <w:pStyle w:val="TableParagraph"/>
              <w:spacing w:before="123"/>
              <w:ind w:left="140" w:right="193" w:hanging="15"/>
              <w:rPr>
                <w:sz w:val="20"/>
              </w:rPr>
            </w:pPr>
            <w:r>
              <w:rPr>
                <w:sz w:val="20"/>
              </w:rPr>
              <w:t>Sistem Elektronik (SE) adalah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rangkaian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perangkat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dan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prosedur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elektronik yang berfungsi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mempersiapkan, mengumpulkan,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mengolah, menganalisis,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menyimpan, menampilkan,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mengumumkan, mengirimkan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dan/atau menyebarkan informasi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elektronik. Yang termasuk dalam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sistem elektronik adalah sistem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informasi, website, mail server, e-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office, e-perizinan, e-procurement,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e-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persuratan,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simda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dll.</w:t>
            </w:r>
          </w:p>
          <w:p w14:paraId="523E7931" w14:textId="77777777" w:rsidR="001A3435" w:rsidRDefault="001A3435" w:rsidP="007D1416">
            <w:pPr>
              <w:pStyle w:val="TableParagraph"/>
              <w:spacing w:before="121"/>
              <w:ind w:left="140" w:right="278" w:hanging="15"/>
              <w:rPr>
                <w:sz w:val="20"/>
              </w:rPr>
            </w:pPr>
            <w:r>
              <w:rPr>
                <w:sz w:val="20"/>
              </w:rPr>
              <w:t>Aplikasi keamanan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elektronik/kriptografi adalah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aplikasi yang menyediakan salah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satu dari layanan keutuhan,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otentifikasi, kerahasiaan nir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penyangkalan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maupun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gabungan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dari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layanan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keamanan</w:t>
            </w:r>
          </w:p>
          <w:p w14:paraId="41BC1FBF" w14:textId="77777777" w:rsidR="001A3435" w:rsidRDefault="001A3435" w:rsidP="007D1416">
            <w:pPr>
              <w:pStyle w:val="TableParagraph"/>
              <w:spacing w:before="120"/>
              <w:ind w:left="140" w:right="90" w:hanging="15"/>
              <w:rPr>
                <w:sz w:val="20"/>
              </w:rPr>
            </w:pPr>
            <w:r>
              <w:rPr>
                <w:sz w:val="20"/>
              </w:rPr>
              <w:t>Sistem Manajemen Keamanan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Informasi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adalah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bagian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dari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sistem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secara keseluruhan berdasarkan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pendekatan resiko bisnis untuk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mendapatkan, menerapkan,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mengoperasikan, memantau,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mengkaji,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meningkatkan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memelihara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keamanan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informasi.</w:t>
            </w:r>
          </w:p>
          <w:p w14:paraId="691ABF25" w14:textId="77777777" w:rsidR="001A3435" w:rsidRDefault="001A3435" w:rsidP="007D1416">
            <w:pPr>
              <w:pStyle w:val="TableParagraph"/>
              <w:spacing w:before="1"/>
              <w:ind w:left="140" w:right="102"/>
              <w:rPr>
                <w:sz w:val="20"/>
              </w:rPr>
            </w:pPr>
            <w:r>
              <w:rPr>
                <w:sz w:val="20"/>
              </w:rPr>
              <w:t>SMKI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mencakup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struktur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kebijakan,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kegiatan perencanaan, tanggung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jawab, praktek, prosedur, proses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sumber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daya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organisasi.</w:t>
            </w:r>
          </w:p>
          <w:p w14:paraId="4223E9B3" w14:textId="77777777" w:rsidR="001A3435" w:rsidRDefault="001A3435" w:rsidP="007D1416">
            <w:pPr>
              <w:pStyle w:val="TableParagraph"/>
              <w:spacing w:before="120"/>
              <w:ind w:left="140" w:right="383" w:hanging="15"/>
              <w:rPr>
                <w:sz w:val="20"/>
              </w:rPr>
            </w:pPr>
            <w:r>
              <w:rPr>
                <w:sz w:val="20"/>
              </w:rPr>
              <w:t>Diterapkannya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SMKI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pada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suatu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organisasi dapat dicerminkan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dengan adanya infrastruktur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keamanan informasi yang telah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memadai.</w:t>
            </w:r>
          </w:p>
        </w:tc>
        <w:tc>
          <w:tcPr>
            <w:tcW w:w="1590" w:type="dxa"/>
          </w:tcPr>
          <w:p w14:paraId="76C94A25" w14:textId="77777777" w:rsidR="001A3435" w:rsidRDefault="001A3435" w:rsidP="007D1416">
            <w:pPr>
              <w:pStyle w:val="TableParagraph"/>
              <w:spacing w:before="2"/>
              <w:ind w:left="12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</w:tbl>
    <w:p w14:paraId="47A41F84" w14:textId="77777777" w:rsidR="001A3435" w:rsidRDefault="001A3435" w:rsidP="001A3435">
      <w:pPr>
        <w:rPr>
          <w:sz w:val="20"/>
        </w:rPr>
        <w:sectPr w:rsidR="001A3435">
          <w:pgSz w:w="12240" w:h="18720"/>
          <w:pgMar w:top="1800" w:right="580" w:bottom="2140" w:left="1040" w:header="0" w:footer="1956" w:gutter="0"/>
          <w:cols w:space="720"/>
        </w:sectPr>
      </w:pPr>
    </w:p>
    <w:p w14:paraId="7E59DFEB" w14:textId="512EC4A3" w:rsidR="001A3435" w:rsidRDefault="001A3435" w:rsidP="001A3435">
      <w:pPr>
        <w:pStyle w:val="BodyText"/>
        <w:spacing w:before="3"/>
        <w:rPr>
          <w:sz w:val="15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316EADC7" wp14:editId="42A864C5">
                <wp:simplePos x="0" y="0"/>
                <wp:positionH relativeFrom="page">
                  <wp:posOffset>3796030</wp:posOffset>
                </wp:positionH>
                <wp:positionV relativeFrom="page">
                  <wp:posOffset>4268470</wp:posOffset>
                </wp:positionV>
                <wp:extent cx="1353185" cy="6350"/>
                <wp:effectExtent l="0" t="1270" r="3810" b="1905"/>
                <wp:wrapNone/>
                <wp:docPr id="1151714670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53185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596BA17" id="Rectangle 2" o:spid="_x0000_s1026" style="position:absolute;margin-left:298.9pt;margin-top:336.1pt;width:106.55pt;height:.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" fillcolor="black" stroked="f">
                <w10:wrap anchorx="page" anchory="page"/>
              </v:rect>
            </w:pict>
          </mc:Fallback>
        </mc:AlternateContent>
      </w: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06"/>
        <w:gridCol w:w="545"/>
        <w:gridCol w:w="2006"/>
        <w:gridCol w:w="3401"/>
        <w:gridCol w:w="1590"/>
      </w:tblGrid>
      <w:tr w:rsidR="001A3435" w14:paraId="74525D65" w14:textId="77777777" w:rsidTr="007D1416">
        <w:trPr>
          <w:trHeight w:val="380"/>
        </w:trPr>
        <w:tc>
          <w:tcPr>
            <w:tcW w:w="1706" w:type="dxa"/>
          </w:tcPr>
          <w:p w14:paraId="58F039D3" w14:textId="77777777" w:rsidR="001A3435" w:rsidRDefault="001A3435" w:rsidP="007D1416">
            <w:pPr>
              <w:pStyle w:val="TableParagraph"/>
              <w:spacing w:before="77"/>
              <w:ind w:left="21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Outcome</w:t>
            </w:r>
          </w:p>
        </w:tc>
        <w:tc>
          <w:tcPr>
            <w:tcW w:w="545" w:type="dxa"/>
          </w:tcPr>
          <w:p w14:paraId="12E72C72" w14:textId="77777777" w:rsidR="001A3435" w:rsidRDefault="001A3435" w:rsidP="007D141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06" w:type="dxa"/>
          </w:tcPr>
          <w:p w14:paraId="49A0CE41" w14:textId="77777777" w:rsidR="001A3435" w:rsidRDefault="001A3435" w:rsidP="007D1416">
            <w:pPr>
              <w:pStyle w:val="TableParagraph"/>
              <w:spacing w:before="77"/>
              <w:ind w:left="44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Output</w:t>
            </w:r>
          </w:p>
        </w:tc>
        <w:tc>
          <w:tcPr>
            <w:tcW w:w="3401" w:type="dxa"/>
          </w:tcPr>
          <w:p w14:paraId="39158056" w14:textId="77777777" w:rsidR="001A3435" w:rsidRDefault="001A3435" w:rsidP="007D1416">
            <w:pPr>
              <w:pStyle w:val="TableParagraph"/>
              <w:spacing w:before="77"/>
              <w:ind w:left="64" w:right="49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Rumus</w:t>
            </w:r>
          </w:p>
        </w:tc>
        <w:tc>
          <w:tcPr>
            <w:tcW w:w="1590" w:type="dxa"/>
          </w:tcPr>
          <w:p w14:paraId="08E92C3A" w14:textId="77777777" w:rsidR="001A3435" w:rsidRDefault="001A3435" w:rsidP="007D1416">
            <w:pPr>
              <w:pStyle w:val="TableParagraph"/>
              <w:spacing w:before="77"/>
              <w:ind w:left="15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Keterangan</w:t>
            </w:r>
          </w:p>
        </w:tc>
      </w:tr>
      <w:tr w:rsidR="001A3435" w14:paraId="0FA2B046" w14:textId="77777777" w:rsidTr="007D1416">
        <w:trPr>
          <w:trHeight w:val="3703"/>
        </w:trPr>
        <w:tc>
          <w:tcPr>
            <w:tcW w:w="1706" w:type="dxa"/>
            <w:vMerge w:val="restart"/>
            <w:tcBorders>
              <w:bottom w:val="single" w:sz="6" w:space="0" w:color="000000"/>
            </w:tcBorders>
          </w:tcPr>
          <w:p w14:paraId="16D5F1F7" w14:textId="77777777" w:rsidR="001A3435" w:rsidRDefault="001A3435" w:rsidP="007D141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5" w:type="dxa"/>
          </w:tcPr>
          <w:p w14:paraId="28B05764" w14:textId="77777777" w:rsidR="001A3435" w:rsidRDefault="001A3435" w:rsidP="007D1416">
            <w:pPr>
              <w:pStyle w:val="TableParagraph"/>
              <w:spacing w:before="2"/>
              <w:ind w:left="107" w:right="97"/>
              <w:jc w:val="center"/>
              <w:rPr>
                <w:sz w:val="20"/>
              </w:rPr>
            </w:pPr>
            <w:r>
              <w:rPr>
                <w:sz w:val="20"/>
              </w:rPr>
              <w:t>3)</w:t>
            </w:r>
          </w:p>
        </w:tc>
        <w:tc>
          <w:tcPr>
            <w:tcW w:w="2006" w:type="dxa"/>
          </w:tcPr>
          <w:p w14:paraId="101555D2" w14:textId="77777777" w:rsidR="001A3435" w:rsidRDefault="001A3435" w:rsidP="007D1416">
            <w:pPr>
              <w:pStyle w:val="TableParagraph"/>
              <w:spacing w:before="2"/>
              <w:ind w:left="115" w:right="90"/>
              <w:rPr>
                <w:sz w:val="20"/>
              </w:rPr>
            </w:pPr>
            <w:r>
              <w:rPr>
                <w:sz w:val="20"/>
              </w:rPr>
              <w:t>Persentase sistem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elektronik/asset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informasi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yang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telah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diaudit dengan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resiko kategori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rendah</w:t>
            </w:r>
          </w:p>
        </w:tc>
        <w:tc>
          <w:tcPr>
            <w:tcW w:w="3401" w:type="dxa"/>
          </w:tcPr>
          <w:p w14:paraId="1D8A1F80" w14:textId="77777777" w:rsidR="001A3435" w:rsidRDefault="001A3435" w:rsidP="007D1416">
            <w:pPr>
              <w:pStyle w:val="TableParagraph"/>
              <w:spacing w:before="120"/>
              <w:ind w:left="50" w:right="1124"/>
              <w:jc w:val="center"/>
              <w:rPr>
                <w:rFonts w:ascii="Cambria Math" w:eastAsia="Cambria Math"/>
                <w:sz w:val="20"/>
              </w:rPr>
            </w:pPr>
            <w:r>
              <w:rPr>
                <w:rFonts w:ascii="Cambria Math" w:eastAsia="Cambria Math"/>
                <w:sz w:val="20"/>
              </w:rPr>
              <w:t>𝑱𝒖𝒎𝒍𝒂𝒉</w:t>
            </w:r>
            <w:r>
              <w:rPr>
                <w:rFonts w:ascii="Cambria Math" w:eastAsia="Cambria Math"/>
                <w:spacing w:val="-1"/>
                <w:sz w:val="20"/>
              </w:rPr>
              <w:t xml:space="preserve"> </w:t>
            </w:r>
            <w:r>
              <w:rPr>
                <w:rFonts w:ascii="Cambria Math" w:eastAsia="Cambria Math"/>
                <w:sz w:val="20"/>
              </w:rPr>
              <w:t>𝑺𝑬</w:t>
            </w:r>
            <w:r>
              <w:rPr>
                <w:rFonts w:ascii="Cambria Math" w:eastAsia="Cambria Math"/>
                <w:spacing w:val="-1"/>
                <w:sz w:val="20"/>
              </w:rPr>
              <w:t xml:space="preserve"> </w:t>
            </w:r>
            <w:r>
              <w:rPr>
                <w:rFonts w:ascii="Cambria Math" w:eastAsia="Cambria Math"/>
                <w:sz w:val="20"/>
              </w:rPr>
              <w:t>𝒂𝒕𝒂𝒖</w:t>
            </w:r>
          </w:p>
          <w:p w14:paraId="56E72C8B" w14:textId="77777777" w:rsidR="001A3435" w:rsidRDefault="001A3435" w:rsidP="007D1416">
            <w:pPr>
              <w:pStyle w:val="TableParagraph"/>
              <w:spacing w:before="1"/>
              <w:ind w:left="45" w:right="1124"/>
              <w:jc w:val="center"/>
              <w:rPr>
                <w:rFonts w:ascii="Cambria Math" w:eastAsia="Cambria Math"/>
                <w:sz w:val="20"/>
              </w:rPr>
            </w:pPr>
            <w:r>
              <w:rPr>
                <w:rFonts w:ascii="Cambria Math" w:eastAsia="Cambria Math"/>
                <w:sz w:val="20"/>
              </w:rPr>
              <w:t>𝒂𝒔𝒆𝒕</w:t>
            </w:r>
            <w:r>
              <w:rPr>
                <w:rFonts w:ascii="Cambria Math" w:eastAsia="Cambria Math"/>
                <w:spacing w:val="-3"/>
                <w:sz w:val="20"/>
              </w:rPr>
              <w:t xml:space="preserve"> </w:t>
            </w:r>
            <w:r>
              <w:rPr>
                <w:rFonts w:ascii="Cambria Math" w:eastAsia="Cambria Math"/>
                <w:sz w:val="20"/>
              </w:rPr>
              <w:t>𝒊𝒏𝒇𝒐𝒓𝒎𝒂𝒔𝒊</w:t>
            </w:r>
          </w:p>
          <w:p w14:paraId="7DA4AF6D" w14:textId="77777777" w:rsidR="001A3435" w:rsidRDefault="001A3435" w:rsidP="007D1416">
            <w:pPr>
              <w:pStyle w:val="TableParagraph"/>
              <w:ind w:left="52" w:right="1124"/>
              <w:jc w:val="center"/>
              <w:rPr>
                <w:rFonts w:ascii="Cambria Math" w:eastAsia="Cambria Math"/>
                <w:sz w:val="20"/>
              </w:rPr>
            </w:pPr>
            <w:r>
              <w:rPr>
                <w:rFonts w:ascii="Cambria Math" w:eastAsia="Cambria Math"/>
                <w:sz w:val="20"/>
              </w:rPr>
              <w:t>𝒚𝒂𝒏𝒈</w:t>
            </w:r>
            <w:r>
              <w:rPr>
                <w:rFonts w:ascii="Cambria Math" w:eastAsia="Cambria Math"/>
                <w:spacing w:val="1"/>
                <w:sz w:val="20"/>
              </w:rPr>
              <w:t xml:space="preserve"> </w:t>
            </w:r>
            <w:r>
              <w:rPr>
                <w:rFonts w:ascii="Cambria Math" w:eastAsia="Cambria Math"/>
                <w:sz w:val="20"/>
              </w:rPr>
              <w:t>𝒕𝒆𝒍𝒂𝒉</w:t>
            </w:r>
          </w:p>
          <w:p w14:paraId="31EAEE1F" w14:textId="77777777" w:rsidR="001A3435" w:rsidRDefault="001A3435" w:rsidP="007D1416">
            <w:pPr>
              <w:pStyle w:val="TableParagraph"/>
              <w:spacing w:before="1" w:line="203" w:lineRule="exact"/>
              <w:ind w:left="45" w:right="1124"/>
              <w:jc w:val="center"/>
              <w:rPr>
                <w:rFonts w:ascii="Cambria Math" w:eastAsia="Cambria Math"/>
                <w:sz w:val="20"/>
              </w:rPr>
            </w:pPr>
            <w:r>
              <w:rPr>
                <w:rFonts w:ascii="Cambria Math" w:eastAsia="Cambria Math"/>
                <w:sz w:val="20"/>
              </w:rPr>
              <w:t>𝒅𝒊𝒂𝒖𝒅𝒊𝒕</w:t>
            </w:r>
            <w:r>
              <w:rPr>
                <w:rFonts w:ascii="Cambria Math" w:eastAsia="Cambria Math"/>
                <w:spacing w:val="-2"/>
                <w:sz w:val="20"/>
              </w:rPr>
              <w:t xml:space="preserve"> </w:t>
            </w:r>
            <w:r>
              <w:rPr>
                <w:rFonts w:ascii="Cambria Math" w:eastAsia="Cambria Math"/>
                <w:sz w:val="20"/>
              </w:rPr>
              <w:t>𝒅𝒆𝒏𝒈𝒂𝒏</w:t>
            </w:r>
          </w:p>
          <w:p w14:paraId="1CBDE91D" w14:textId="77777777" w:rsidR="001A3435" w:rsidRDefault="001A3435" w:rsidP="007D1416">
            <w:pPr>
              <w:pStyle w:val="TableParagraph"/>
              <w:tabs>
                <w:tab w:val="left" w:pos="2375"/>
              </w:tabs>
              <w:spacing w:line="261" w:lineRule="exact"/>
              <w:ind w:left="385"/>
              <w:rPr>
                <w:sz w:val="20"/>
              </w:rPr>
            </w:pPr>
            <w:r>
              <w:rPr>
                <w:rFonts w:ascii="Cambria Math" w:eastAsia="Cambria Math"/>
                <w:sz w:val="20"/>
              </w:rPr>
              <w:t>𝒓𝒆𝒔𝒊𝒌𝒐</w:t>
            </w:r>
            <w:r>
              <w:rPr>
                <w:rFonts w:ascii="Cambria Math" w:eastAsia="Cambria Math"/>
                <w:spacing w:val="-3"/>
                <w:sz w:val="20"/>
              </w:rPr>
              <w:t xml:space="preserve"> </w:t>
            </w:r>
            <w:r>
              <w:rPr>
                <w:rFonts w:ascii="Cambria Math" w:eastAsia="Cambria Math"/>
                <w:sz w:val="20"/>
              </w:rPr>
              <w:t>𝒌𝒂𝒕𝒆𝒈𝒐𝒓𝒊</w:t>
            </w:r>
            <w:r>
              <w:rPr>
                <w:rFonts w:ascii="Cambria Math" w:eastAsia="Cambria Math"/>
                <w:sz w:val="20"/>
              </w:rPr>
              <w:tab/>
            </w:r>
            <w:r>
              <w:rPr>
                <w:position w:val="6"/>
                <w:sz w:val="20"/>
              </w:rPr>
              <w:t>X</w:t>
            </w:r>
            <w:r>
              <w:rPr>
                <w:spacing w:val="-4"/>
                <w:position w:val="6"/>
                <w:sz w:val="20"/>
              </w:rPr>
              <w:t xml:space="preserve"> </w:t>
            </w:r>
            <w:r>
              <w:rPr>
                <w:position w:val="6"/>
                <w:sz w:val="20"/>
              </w:rPr>
              <w:t>100%</w:t>
            </w:r>
          </w:p>
          <w:p w14:paraId="3CA4CCCF" w14:textId="77777777" w:rsidR="001A3435" w:rsidRDefault="001A3435" w:rsidP="007D1416">
            <w:pPr>
              <w:pStyle w:val="TableParagraph"/>
              <w:spacing w:after="41"/>
              <w:ind w:left="52" w:right="1124"/>
              <w:jc w:val="center"/>
              <w:rPr>
                <w:rFonts w:ascii="Cambria Math" w:eastAsia="Cambria Math"/>
                <w:sz w:val="20"/>
              </w:rPr>
            </w:pPr>
            <w:r>
              <w:rPr>
                <w:rFonts w:ascii="Cambria Math" w:eastAsia="Cambria Math"/>
                <w:sz w:val="20"/>
              </w:rPr>
              <w:t>𝒓𝒆𝒏𝒅𝒂𝒉</w:t>
            </w:r>
          </w:p>
          <w:p w14:paraId="195201C9" w14:textId="659C1BC1" w:rsidR="001A3435" w:rsidRDefault="001A3435" w:rsidP="007D1416">
            <w:pPr>
              <w:pStyle w:val="TableParagraph"/>
              <w:spacing w:line="20" w:lineRule="exact"/>
              <w:ind w:left="140"/>
              <w:rPr>
                <w:rFonts w:ascii="Arial"/>
                <w:sz w:val="2"/>
              </w:rPr>
            </w:pPr>
            <w:r>
              <w:rPr>
                <w:rFonts w:ascii="Arial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7E0D873A" wp14:editId="6FB09DA1">
                      <wp:extent cx="1353185" cy="6350"/>
                      <wp:effectExtent l="0" t="0" r="1270" b="5715"/>
                      <wp:docPr id="2017093846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353185" cy="6350"/>
                                <a:chOff x="0" y="0"/>
                                <a:chExt cx="2131" cy="10"/>
                              </a:xfrm>
                            </wpg:grpSpPr>
                            <wps:wsp>
                              <wps:cNvPr id="2042143104" name="Rectangle 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131" cy="1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7FE08EE" id="Group 1" o:spid="_x0000_s1026" style="width:106.55pt;height:.5pt;mso-position-horizontal-relative:char;mso-position-vertical-relative:line" coordsize="2131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">
                      <v:rect id="Rectangle 3" o:spid="_x0000_s1027" style="position:absolute;width:2131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" fillcolor="black" stroked="f"/>
                      <w10:anchorlock/>
                    </v:group>
                  </w:pict>
                </mc:Fallback>
              </mc:AlternateContent>
            </w:r>
          </w:p>
          <w:p w14:paraId="7A1B34A9" w14:textId="77777777" w:rsidR="001A3435" w:rsidRDefault="001A3435" w:rsidP="007D1416">
            <w:pPr>
              <w:pStyle w:val="TableParagraph"/>
              <w:spacing w:before="30"/>
              <w:ind w:left="46" w:right="1124"/>
              <w:jc w:val="center"/>
              <w:rPr>
                <w:rFonts w:ascii="Cambria Math" w:eastAsia="Cambria Math"/>
                <w:sz w:val="20"/>
              </w:rPr>
            </w:pPr>
            <w:r>
              <w:rPr>
                <w:rFonts w:ascii="Cambria Math" w:eastAsia="Cambria Math"/>
                <w:sz w:val="20"/>
              </w:rPr>
              <w:t>𝑱𝒖𝒎𝒍𝒂𝒉 𝑺𝑬</w:t>
            </w:r>
            <w:r>
              <w:rPr>
                <w:rFonts w:ascii="Cambria Math" w:eastAsia="Cambria Math"/>
                <w:spacing w:val="-1"/>
                <w:sz w:val="20"/>
              </w:rPr>
              <w:t xml:space="preserve"> </w:t>
            </w:r>
            <w:r>
              <w:rPr>
                <w:rFonts w:ascii="Cambria Math" w:eastAsia="Cambria Math"/>
                <w:sz w:val="20"/>
              </w:rPr>
              <w:t>𝒚𝒂𝒏𝒈</w:t>
            </w:r>
          </w:p>
          <w:p w14:paraId="00C043E4" w14:textId="77777777" w:rsidR="001A3435" w:rsidRDefault="001A3435" w:rsidP="007D1416">
            <w:pPr>
              <w:pStyle w:val="TableParagraph"/>
              <w:ind w:left="55" w:right="1124"/>
              <w:jc w:val="center"/>
              <w:rPr>
                <w:rFonts w:ascii="Cambria Math" w:eastAsia="Cambria Math"/>
                <w:sz w:val="20"/>
              </w:rPr>
            </w:pPr>
            <w:r>
              <w:rPr>
                <w:rFonts w:ascii="Cambria Math" w:eastAsia="Cambria Math"/>
                <w:sz w:val="20"/>
              </w:rPr>
              <w:t>𝒂𝒅𝒂</w:t>
            </w:r>
          </w:p>
          <w:p w14:paraId="6AF9251E" w14:textId="77777777" w:rsidR="001A3435" w:rsidRDefault="001A3435" w:rsidP="007D1416">
            <w:pPr>
              <w:pStyle w:val="TableParagraph"/>
              <w:spacing w:before="124"/>
              <w:ind w:left="140" w:right="91" w:hanging="15"/>
              <w:rPr>
                <w:sz w:val="20"/>
              </w:rPr>
            </w:pPr>
            <w:r>
              <w:rPr>
                <w:sz w:val="20"/>
              </w:rPr>
              <w:t>Nilai resiko diukur dengan menilai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resiko pada sistem elektronik dan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kegiatan kontra penginderaan yang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dilakukan kepada aset informasi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fisik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untuk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mendeteksi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ada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tidaknya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kerawanan.</w:t>
            </w:r>
          </w:p>
        </w:tc>
        <w:tc>
          <w:tcPr>
            <w:tcW w:w="1590" w:type="dxa"/>
          </w:tcPr>
          <w:p w14:paraId="7311DEF1" w14:textId="77777777" w:rsidR="001A3435" w:rsidRDefault="001A3435" w:rsidP="007D1416">
            <w:pPr>
              <w:pStyle w:val="TableParagraph"/>
              <w:spacing w:before="2"/>
              <w:ind w:left="12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  <w:tr w:rsidR="001A3435" w14:paraId="7C722903" w14:textId="77777777" w:rsidTr="007D1416">
        <w:trPr>
          <w:trHeight w:val="7496"/>
        </w:trPr>
        <w:tc>
          <w:tcPr>
            <w:tcW w:w="1706" w:type="dxa"/>
            <w:vMerge/>
            <w:tcBorders>
              <w:top w:val="nil"/>
              <w:bottom w:val="single" w:sz="6" w:space="0" w:color="000000"/>
            </w:tcBorders>
          </w:tcPr>
          <w:p w14:paraId="6F51367B" w14:textId="77777777" w:rsidR="001A3435" w:rsidRDefault="001A3435" w:rsidP="007D141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  <w:tcBorders>
              <w:bottom w:val="single" w:sz="6" w:space="0" w:color="000000"/>
            </w:tcBorders>
          </w:tcPr>
          <w:p w14:paraId="19A410B6" w14:textId="77777777" w:rsidR="001A3435" w:rsidRDefault="001A3435" w:rsidP="007D1416">
            <w:pPr>
              <w:pStyle w:val="TableParagraph"/>
              <w:spacing w:line="230" w:lineRule="exact"/>
              <w:ind w:left="107" w:right="97"/>
              <w:jc w:val="center"/>
              <w:rPr>
                <w:sz w:val="20"/>
              </w:rPr>
            </w:pPr>
            <w:r>
              <w:rPr>
                <w:sz w:val="20"/>
              </w:rPr>
              <w:t>4)</w:t>
            </w:r>
          </w:p>
        </w:tc>
        <w:tc>
          <w:tcPr>
            <w:tcW w:w="2006" w:type="dxa"/>
            <w:tcBorders>
              <w:bottom w:val="single" w:sz="6" w:space="0" w:color="000000"/>
            </w:tcBorders>
          </w:tcPr>
          <w:p w14:paraId="4621CBB1" w14:textId="77777777" w:rsidR="001A3435" w:rsidRDefault="001A3435" w:rsidP="007D1416">
            <w:pPr>
              <w:pStyle w:val="TableParagraph"/>
              <w:ind w:left="115" w:right="192"/>
              <w:rPr>
                <w:sz w:val="20"/>
              </w:rPr>
            </w:pPr>
            <w:r>
              <w:rPr>
                <w:sz w:val="20"/>
              </w:rPr>
              <w:t>Persentase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titik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yang diamankan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dibanding dengan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jumlah seluruh titik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pada pemerin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(PHKS) yang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diterapkan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pemerintah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daerah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berdasarkan pola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hubungan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komunikasi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sandi</w:t>
            </w:r>
          </w:p>
        </w:tc>
        <w:tc>
          <w:tcPr>
            <w:tcW w:w="3401" w:type="dxa"/>
            <w:tcBorders>
              <w:bottom w:val="single" w:sz="6" w:space="0" w:color="000000"/>
            </w:tcBorders>
          </w:tcPr>
          <w:p w14:paraId="19901A46" w14:textId="77777777" w:rsidR="001A3435" w:rsidRDefault="001A3435" w:rsidP="007D1416">
            <w:pPr>
              <w:pStyle w:val="TableParagraph"/>
              <w:spacing w:before="117"/>
              <w:ind w:left="48" w:right="1124"/>
              <w:jc w:val="center"/>
              <w:rPr>
                <w:rFonts w:ascii="Cambria Math" w:eastAsia="Cambria Math"/>
                <w:sz w:val="20"/>
              </w:rPr>
            </w:pPr>
            <w:r>
              <w:rPr>
                <w:rFonts w:ascii="Cambria Math" w:eastAsia="Cambria Math"/>
                <w:sz w:val="20"/>
              </w:rPr>
              <w:t>𝑱𝒖𝒎𝒍𝒂𝒉</w:t>
            </w:r>
            <w:r>
              <w:rPr>
                <w:rFonts w:ascii="Cambria Math" w:eastAsia="Cambria Math"/>
                <w:spacing w:val="-1"/>
                <w:sz w:val="20"/>
              </w:rPr>
              <w:t xml:space="preserve"> </w:t>
            </w:r>
            <w:r>
              <w:rPr>
                <w:rFonts w:ascii="Cambria Math" w:eastAsia="Cambria Math"/>
                <w:sz w:val="20"/>
              </w:rPr>
              <w:t>𝒕𝒊𝒕𝒊𝒌</w:t>
            </w:r>
          </w:p>
          <w:p w14:paraId="484CA228" w14:textId="77777777" w:rsidR="001A3435" w:rsidRDefault="001A3435" w:rsidP="007D1416">
            <w:pPr>
              <w:pStyle w:val="TableParagraph"/>
              <w:spacing w:before="1" w:line="201" w:lineRule="exact"/>
              <w:ind w:left="44" w:right="1124"/>
              <w:jc w:val="center"/>
              <w:rPr>
                <w:rFonts w:ascii="Cambria Math" w:eastAsia="Cambria Math"/>
                <w:sz w:val="20"/>
              </w:rPr>
            </w:pPr>
            <w:r>
              <w:rPr>
                <w:rFonts w:ascii="Cambria Math" w:eastAsia="Cambria Math"/>
                <w:sz w:val="20"/>
              </w:rPr>
              <w:t>𝒕𝒆𝒓𝒂𝒎𝒂𝒏𝒌𝒂𝒏</w:t>
            </w:r>
          </w:p>
          <w:p w14:paraId="3EF5B13F" w14:textId="77777777" w:rsidR="001A3435" w:rsidRDefault="001A3435" w:rsidP="007D1416">
            <w:pPr>
              <w:pStyle w:val="TableParagraph"/>
              <w:spacing w:line="160" w:lineRule="exact"/>
              <w:ind w:right="315"/>
              <w:jc w:val="right"/>
              <w:rPr>
                <w:sz w:val="20"/>
              </w:rPr>
            </w:pPr>
            <w:r>
              <w:rPr>
                <w:sz w:val="20"/>
              </w:rPr>
              <w:t>X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100%</w:t>
            </w:r>
          </w:p>
          <w:p w14:paraId="729D9A1F" w14:textId="77777777" w:rsidR="001A3435" w:rsidRDefault="001A3435" w:rsidP="007D1416">
            <w:pPr>
              <w:pStyle w:val="TableParagraph"/>
              <w:spacing w:line="198" w:lineRule="exact"/>
              <w:ind w:left="50" w:right="1124"/>
              <w:jc w:val="center"/>
              <w:rPr>
                <w:rFonts w:ascii="Cambria Math" w:eastAsia="Cambria Math"/>
                <w:sz w:val="20"/>
              </w:rPr>
            </w:pPr>
            <w:r>
              <w:rPr>
                <w:rFonts w:ascii="Cambria Math" w:eastAsia="Cambria Math"/>
                <w:sz w:val="20"/>
              </w:rPr>
              <w:t>𝑱𝒖𝒎𝒍𝒂𝒉</w:t>
            </w:r>
            <w:r>
              <w:rPr>
                <w:rFonts w:ascii="Cambria Math" w:eastAsia="Cambria Math"/>
                <w:spacing w:val="-2"/>
                <w:sz w:val="20"/>
              </w:rPr>
              <w:t xml:space="preserve"> </w:t>
            </w:r>
            <w:r>
              <w:rPr>
                <w:rFonts w:ascii="Cambria Math" w:eastAsia="Cambria Math"/>
                <w:sz w:val="20"/>
              </w:rPr>
              <w:t>𝒕𝒊𝒕𝒊𝒌</w:t>
            </w:r>
            <w:r>
              <w:rPr>
                <w:rFonts w:ascii="Cambria Math" w:eastAsia="Cambria Math"/>
                <w:spacing w:val="-2"/>
                <w:sz w:val="20"/>
              </w:rPr>
              <w:t xml:space="preserve"> </w:t>
            </w:r>
            <w:r>
              <w:rPr>
                <w:rFonts w:ascii="Cambria Math" w:eastAsia="Cambria Math"/>
                <w:sz w:val="20"/>
              </w:rPr>
              <w:t>𝒑𝒂𝒅𝒂</w:t>
            </w:r>
          </w:p>
          <w:p w14:paraId="232E881B" w14:textId="77777777" w:rsidR="001A3435" w:rsidRDefault="001A3435" w:rsidP="007D1416">
            <w:pPr>
              <w:pStyle w:val="TableParagraph"/>
              <w:spacing w:before="1"/>
              <w:ind w:left="50" w:right="1124"/>
              <w:jc w:val="center"/>
              <w:rPr>
                <w:rFonts w:ascii="Cambria Math" w:eastAsia="Cambria Math"/>
                <w:sz w:val="20"/>
              </w:rPr>
            </w:pPr>
            <w:r>
              <w:rPr>
                <w:rFonts w:ascii="Cambria Math" w:eastAsia="Cambria Math"/>
                <w:sz w:val="20"/>
              </w:rPr>
              <w:t>𝑷𝑯𝑲𝑺</w:t>
            </w:r>
          </w:p>
          <w:p w14:paraId="4B283C90" w14:textId="77777777" w:rsidR="001A3435" w:rsidRDefault="001A3435" w:rsidP="007D1416">
            <w:pPr>
              <w:pStyle w:val="TableParagraph"/>
              <w:spacing w:before="123"/>
              <w:ind w:left="140" w:right="176" w:hanging="15"/>
              <w:rPr>
                <w:sz w:val="20"/>
              </w:rPr>
            </w:pPr>
            <w:r>
              <w:rPr>
                <w:sz w:val="20"/>
              </w:rPr>
              <w:t>Pola Hubungan Komunikasi Sandi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(PHKS) adalah ketentuan yang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memuat metode, kriteria, peran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antara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titik-titik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dalam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suatu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sistem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komunikasi pada suatu ruang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lingkup terntu dengan tujuan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mengamankan informasi melalui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metode persandian. Pola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hubungan komunikasi sandi perlu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ditetapkan dalam suatu keputusan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Kepala Daerah agar ketentuan di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dalamnya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dipatuhi</w:t>
            </w:r>
          </w:p>
          <w:p w14:paraId="61A84876" w14:textId="77777777" w:rsidR="001A3435" w:rsidRDefault="001A3435" w:rsidP="007D1416">
            <w:pPr>
              <w:pStyle w:val="TableParagraph"/>
              <w:spacing w:before="121"/>
              <w:ind w:left="140" w:right="279" w:hanging="15"/>
              <w:rPr>
                <w:sz w:val="20"/>
              </w:rPr>
            </w:pPr>
            <w:r>
              <w:rPr>
                <w:sz w:val="20"/>
              </w:rPr>
              <w:t>PHKS Pemda memuat Jaring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Komunikasi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Sandi (JKS)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apa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saja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yang digelar dalam ruang lingkup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Pemda.Sehingga dalam satu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Pemda dimungkinkan tergelar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beberapa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JKS.</w:t>
            </w:r>
          </w:p>
          <w:p w14:paraId="0FF0C324" w14:textId="77777777" w:rsidR="001A3435" w:rsidRDefault="001A3435" w:rsidP="007D1416">
            <w:pPr>
              <w:pStyle w:val="TableParagraph"/>
              <w:spacing w:before="120"/>
              <w:ind w:left="140" w:right="338" w:hanging="15"/>
              <w:rPr>
                <w:sz w:val="20"/>
              </w:rPr>
            </w:pPr>
            <w:r>
              <w:rPr>
                <w:sz w:val="20"/>
              </w:rPr>
              <w:t>JKS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adalah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keterhubungan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antar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pengguna persandian melalui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jaringan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telekomunikasi</w:t>
            </w:r>
          </w:p>
          <w:p w14:paraId="227B019D" w14:textId="77777777" w:rsidR="001A3435" w:rsidRDefault="001A3435" w:rsidP="007D1416">
            <w:pPr>
              <w:pStyle w:val="TableParagraph"/>
              <w:spacing w:before="121"/>
              <w:ind w:left="140" w:right="339" w:hanging="15"/>
              <w:rPr>
                <w:sz w:val="20"/>
              </w:rPr>
            </w:pPr>
            <w:r>
              <w:rPr>
                <w:sz w:val="20"/>
              </w:rPr>
              <w:t>Titik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adalah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komponen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JKS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yang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dapat menerima,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membuat,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menyimpan atau mengirim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data/informasi.</w:t>
            </w:r>
          </w:p>
        </w:tc>
        <w:tc>
          <w:tcPr>
            <w:tcW w:w="1590" w:type="dxa"/>
            <w:tcBorders>
              <w:bottom w:val="single" w:sz="6" w:space="0" w:color="000000"/>
            </w:tcBorders>
          </w:tcPr>
          <w:p w14:paraId="63F9AD17" w14:textId="77777777" w:rsidR="001A3435" w:rsidRDefault="001A3435" w:rsidP="007D1416">
            <w:pPr>
              <w:pStyle w:val="TableParagraph"/>
              <w:spacing w:line="230" w:lineRule="exact"/>
              <w:ind w:left="12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</w:tbl>
    <w:p w14:paraId="164C667C" w14:textId="77777777" w:rsidR="001A3435" w:rsidRDefault="001A3435"/>
    <w:sectPr w:rsidR="001A343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322703"/>
    <w:multiLevelType w:val="hybridMultilevel"/>
    <w:tmpl w:val="CEE85694"/>
    <w:lvl w:ilvl="0" w:tplc="E0A8386A">
      <w:start w:val="1"/>
      <w:numFmt w:val="upperLetter"/>
      <w:lvlText w:val="%1."/>
      <w:lvlJc w:val="left"/>
      <w:pPr>
        <w:ind w:left="685" w:hanging="570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98E41102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E3F84B90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2C1ED7E2">
      <w:numFmt w:val="bullet"/>
      <w:lvlText w:val="•"/>
      <w:lvlJc w:val="left"/>
      <w:pPr>
        <w:ind w:left="2675" w:hanging="425"/>
      </w:pPr>
      <w:rPr>
        <w:rFonts w:hint="default"/>
        <w:lang w:val="id" w:eastAsia="en-US" w:bidi="ar-SA"/>
      </w:rPr>
    </w:lvl>
    <w:lvl w:ilvl="4" w:tplc="98102852">
      <w:numFmt w:val="bullet"/>
      <w:lvlText w:val="•"/>
      <w:lvlJc w:val="left"/>
      <w:pPr>
        <w:ind w:left="3810" w:hanging="425"/>
      </w:pPr>
      <w:rPr>
        <w:rFonts w:hint="default"/>
        <w:lang w:val="id" w:eastAsia="en-US" w:bidi="ar-SA"/>
      </w:rPr>
    </w:lvl>
    <w:lvl w:ilvl="5" w:tplc="3A287306">
      <w:numFmt w:val="bullet"/>
      <w:lvlText w:val="•"/>
      <w:lvlJc w:val="left"/>
      <w:pPr>
        <w:ind w:left="4945" w:hanging="425"/>
      </w:pPr>
      <w:rPr>
        <w:rFonts w:hint="default"/>
        <w:lang w:val="id" w:eastAsia="en-US" w:bidi="ar-SA"/>
      </w:rPr>
    </w:lvl>
    <w:lvl w:ilvl="6" w:tplc="2B0A72E6">
      <w:numFmt w:val="bullet"/>
      <w:lvlText w:val="•"/>
      <w:lvlJc w:val="left"/>
      <w:pPr>
        <w:ind w:left="6080" w:hanging="425"/>
      </w:pPr>
      <w:rPr>
        <w:rFonts w:hint="default"/>
        <w:lang w:val="id" w:eastAsia="en-US" w:bidi="ar-SA"/>
      </w:rPr>
    </w:lvl>
    <w:lvl w:ilvl="7" w:tplc="5470A396">
      <w:numFmt w:val="bullet"/>
      <w:lvlText w:val="•"/>
      <w:lvlJc w:val="left"/>
      <w:pPr>
        <w:ind w:left="7215" w:hanging="425"/>
      </w:pPr>
      <w:rPr>
        <w:rFonts w:hint="default"/>
        <w:lang w:val="id" w:eastAsia="en-US" w:bidi="ar-SA"/>
      </w:rPr>
    </w:lvl>
    <w:lvl w:ilvl="8" w:tplc="5B28A632">
      <w:numFmt w:val="bullet"/>
      <w:lvlText w:val="•"/>
      <w:lvlJc w:val="left"/>
      <w:pPr>
        <w:ind w:left="8350" w:hanging="425"/>
      </w:pPr>
      <w:rPr>
        <w:rFonts w:hint="default"/>
        <w:lang w:val="id" w:eastAsia="en-US" w:bidi="ar-SA"/>
      </w:rPr>
    </w:lvl>
  </w:abstractNum>
  <w:abstractNum w:abstractNumId="1" w15:restartNumberingAfterBreak="0">
    <w:nsid w:val="28033BE0"/>
    <w:multiLevelType w:val="hybridMultilevel"/>
    <w:tmpl w:val="676E3C28"/>
    <w:lvl w:ilvl="0" w:tplc="179C0F48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070B6F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CF488CA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2EB6524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A86604F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1DB88E7A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838E833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E52EB08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A244A8B2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" w15:restartNumberingAfterBreak="0">
    <w:nsid w:val="6F6D6AB5"/>
    <w:multiLevelType w:val="hybridMultilevel"/>
    <w:tmpl w:val="E52A0FAE"/>
    <w:lvl w:ilvl="0" w:tplc="E1981166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22EADF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6982F64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B87AAE5A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5C4E8726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3CA63BAA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703040B8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51D614E0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35009D04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num w:numId="1" w16cid:durableId="92551404">
    <w:abstractNumId w:val="2"/>
  </w:num>
  <w:num w:numId="2" w16cid:durableId="1241519107">
    <w:abstractNumId w:val="1"/>
  </w:num>
  <w:num w:numId="3" w16cid:durableId="1812133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3435"/>
    <w:rsid w:val="001A3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6D1C13"/>
  <w15:chartTrackingRefBased/>
  <w15:docId w15:val="{66EA3366-04FD-4F84-B2B5-027090D288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3435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kern w:val="0"/>
      <w:lang w:val="id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1A3435"/>
    <w:rPr>
      <w:rFonts w:ascii="Arial" w:eastAsia="Arial" w:hAnsi="Arial" w:cs="Arial"/>
      <w:b/>
      <w:bCs/>
    </w:rPr>
  </w:style>
  <w:style w:type="character" w:customStyle="1" w:styleId="BodyTextChar">
    <w:name w:val="Body Text Char"/>
    <w:basedOn w:val="DefaultParagraphFont"/>
    <w:link w:val="BodyText"/>
    <w:uiPriority w:val="1"/>
    <w:rsid w:val="001A3435"/>
    <w:rPr>
      <w:rFonts w:ascii="Arial" w:eastAsia="Arial" w:hAnsi="Arial" w:cs="Arial"/>
      <w:b/>
      <w:bCs/>
      <w:kern w:val="0"/>
      <w:lang w:val="id"/>
      <w14:ligatures w14:val="none"/>
    </w:rPr>
  </w:style>
  <w:style w:type="paragraph" w:styleId="ListParagraph">
    <w:name w:val="List Paragraph"/>
    <w:basedOn w:val="Normal"/>
    <w:uiPriority w:val="1"/>
    <w:qFormat/>
    <w:rsid w:val="001A3435"/>
    <w:pPr>
      <w:ind w:left="1536" w:hanging="360"/>
    </w:pPr>
    <w:rPr>
      <w:rFonts w:ascii="Arial" w:eastAsia="Arial" w:hAnsi="Arial" w:cs="Arial"/>
    </w:rPr>
  </w:style>
  <w:style w:type="paragraph" w:customStyle="1" w:styleId="TableParagraph">
    <w:name w:val="Table Paragraph"/>
    <w:basedOn w:val="Normal"/>
    <w:uiPriority w:val="1"/>
    <w:qFormat/>
    <w:rsid w:val="001A34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874</Words>
  <Characters>4986</Characters>
  <Application>Microsoft Office Word</Application>
  <DocSecurity>0</DocSecurity>
  <Lines>41</Lines>
  <Paragraphs>11</Paragraphs>
  <ScaleCrop>false</ScaleCrop>
  <Company/>
  <LinksUpToDate>false</LinksUpToDate>
  <CharactersWithSpaces>5849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</cp:revision>
  <dcterms:created xsi:type="dcterms:W3CDTF">2023-12-20T14:07:00Z</dcterms:created>
  <dcterms:modified xsi:type="dcterms:W3CDTF">2023-12-20T14:08:00Z</dcterms:modified>
</cp:coreProperties>
</file>